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F7" w:rsidRPr="009C74F7" w:rsidRDefault="009C74F7" w:rsidP="009C74F7">
      <w:pPr>
        <w:spacing w:after="200"/>
        <w:ind w:left="4248" w:firstLine="708"/>
        <w:jc w:val="both"/>
        <w:rPr>
          <w:rFonts w:eastAsiaTheme="minorHAnsi"/>
          <w:sz w:val="26"/>
          <w:szCs w:val="26"/>
          <w:lang w:val="en-US" w:eastAsia="en-US"/>
        </w:rPr>
      </w:pPr>
      <w:r w:rsidRPr="009C74F7">
        <w:rPr>
          <w:rFonts w:eastAsiaTheme="minorHAnsi"/>
          <w:noProof/>
          <w:sz w:val="26"/>
          <w:szCs w:val="26"/>
          <w:lang w:val="en-US" w:eastAsia="en-US"/>
        </w:rPr>
        <w:drawing>
          <wp:inline distT="0" distB="0" distL="0" distR="0" wp14:anchorId="405DE193" wp14:editId="6CA38A88">
            <wp:extent cx="2886075" cy="581025"/>
            <wp:effectExtent l="0" t="0" r="9525" b="9525"/>
            <wp:docPr id="1" name="Picture 1" descr="Изображе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581025"/>
                    </a:xfrm>
                    <a:prstGeom prst="rect">
                      <a:avLst/>
                    </a:prstGeom>
                    <a:noFill/>
                    <a:ln>
                      <a:noFill/>
                    </a:ln>
                  </pic:spPr>
                </pic:pic>
              </a:graphicData>
            </a:graphic>
          </wp:inline>
        </w:drawing>
      </w:r>
    </w:p>
    <w:p w:rsidR="009C74F7" w:rsidRPr="009C74F7" w:rsidRDefault="009C74F7" w:rsidP="00C061E3">
      <w:pPr>
        <w:spacing w:after="200"/>
        <w:ind w:left="5245"/>
        <w:jc w:val="both"/>
        <w:rPr>
          <w:rFonts w:eastAsiaTheme="minorHAnsi"/>
          <w:sz w:val="26"/>
          <w:szCs w:val="26"/>
          <w:lang w:val="en-US" w:eastAsia="en-US"/>
        </w:rPr>
      </w:pPr>
      <w:r w:rsidRPr="009C74F7">
        <w:rPr>
          <w:rFonts w:eastAsiaTheme="minorHAnsi"/>
          <w:sz w:val="26"/>
          <w:szCs w:val="26"/>
          <w:lang w:val="en-US" w:eastAsia="en-US"/>
        </w:rPr>
        <w:t xml:space="preserve">“Bank Silk </w:t>
      </w:r>
      <w:proofErr w:type="spellStart"/>
      <w:r w:rsidRPr="009C74F7">
        <w:rPr>
          <w:rFonts w:eastAsiaTheme="minorHAnsi"/>
          <w:sz w:val="26"/>
          <w:szCs w:val="26"/>
          <w:lang w:val="en-US" w:eastAsia="en-US"/>
        </w:rPr>
        <w:t>Vey”ASC-nin</w:t>
      </w:r>
      <w:proofErr w:type="spellEnd"/>
      <w:r w:rsidRPr="009C74F7">
        <w:rPr>
          <w:rFonts w:eastAsiaTheme="minorHAnsi"/>
          <w:sz w:val="26"/>
          <w:szCs w:val="26"/>
          <w:lang w:val="en-US" w:eastAsia="en-US"/>
        </w:rPr>
        <w:t xml:space="preserve"> </w:t>
      </w:r>
      <w:proofErr w:type="spellStart"/>
      <w:r>
        <w:rPr>
          <w:rFonts w:eastAsiaTheme="minorHAnsi"/>
          <w:sz w:val="26"/>
          <w:szCs w:val="26"/>
          <w:lang w:val="en-US" w:eastAsia="en-US"/>
        </w:rPr>
        <w:t>Müşahidə</w:t>
      </w:r>
      <w:proofErr w:type="spellEnd"/>
      <w:r>
        <w:rPr>
          <w:rFonts w:eastAsiaTheme="minorHAnsi"/>
          <w:sz w:val="26"/>
          <w:szCs w:val="26"/>
          <w:lang w:val="en-US" w:eastAsia="en-US"/>
        </w:rPr>
        <w:t xml:space="preserve"> </w:t>
      </w:r>
      <w:proofErr w:type="spellStart"/>
      <w:r>
        <w:rPr>
          <w:rFonts w:eastAsiaTheme="minorHAnsi"/>
          <w:sz w:val="26"/>
          <w:szCs w:val="26"/>
          <w:lang w:val="en-US" w:eastAsia="en-US"/>
        </w:rPr>
        <w:t>Şurasının</w:t>
      </w:r>
      <w:proofErr w:type="spellEnd"/>
      <w:r w:rsidR="002F4C90">
        <w:rPr>
          <w:rFonts w:eastAsiaTheme="minorHAnsi"/>
          <w:sz w:val="26"/>
          <w:szCs w:val="26"/>
          <w:lang w:val="en-US" w:eastAsia="en-US"/>
        </w:rPr>
        <w:t xml:space="preserve"> 06 </w:t>
      </w:r>
      <w:proofErr w:type="spellStart"/>
      <w:r w:rsidR="002F4C90">
        <w:rPr>
          <w:rFonts w:eastAsiaTheme="minorHAnsi"/>
          <w:sz w:val="26"/>
          <w:szCs w:val="26"/>
          <w:lang w:val="en-US" w:eastAsia="en-US"/>
        </w:rPr>
        <w:t>fevral</w:t>
      </w:r>
      <w:proofErr w:type="spellEnd"/>
      <w:r w:rsidR="002F4C90">
        <w:rPr>
          <w:rFonts w:eastAsiaTheme="minorHAnsi"/>
          <w:sz w:val="26"/>
          <w:szCs w:val="26"/>
          <w:lang w:val="en-US" w:eastAsia="en-US"/>
        </w:rPr>
        <w:t xml:space="preserve"> </w:t>
      </w:r>
      <w:r w:rsidRPr="009C74F7">
        <w:rPr>
          <w:rFonts w:eastAsiaTheme="minorHAnsi"/>
          <w:sz w:val="26"/>
          <w:szCs w:val="26"/>
          <w:lang w:val="en-US" w:eastAsia="en-US"/>
        </w:rPr>
        <w:t>2014-c</w:t>
      </w:r>
      <w:r w:rsidRPr="009C74F7">
        <w:rPr>
          <w:rFonts w:eastAsiaTheme="minorHAnsi"/>
          <w:sz w:val="26"/>
          <w:szCs w:val="26"/>
          <w:lang w:val="az-Latn-AZ" w:eastAsia="en-US"/>
        </w:rPr>
        <w:t>ü</w:t>
      </w:r>
      <w:r w:rsidRPr="009C74F7">
        <w:rPr>
          <w:rFonts w:eastAsiaTheme="minorHAnsi"/>
          <w:sz w:val="26"/>
          <w:szCs w:val="26"/>
          <w:lang w:val="en-US" w:eastAsia="en-US"/>
        </w:rPr>
        <w:t xml:space="preserve"> </w:t>
      </w:r>
      <w:proofErr w:type="spellStart"/>
      <w:proofErr w:type="gramStart"/>
      <w:r w:rsidRPr="009C74F7">
        <w:rPr>
          <w:rFonts w:eastAsiaTheme="minorHAnsi"/>
          <w:sz w:val="26"/>
          <w:szCs w:val="26"/>
          <w:lang w:val="en-US" w:eastAsia="en-US"/>
        </w:rPr>
        <w:t>il</w:t>
      </w:r>
      <w:proofErr w:type="spellEnd"/>
      <w:proofErr w:type="gramEnd"/>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tarixli</w:t>
      </w:r>
      <w:proofErr w:type="spellEnd"/>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qərarı</w:t>
      </w:r>
      <w:proofErr w:type="spellEnd"/>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ilə</w:t>
      </w:r>
      <w:proofErr w:type="spellEnd"/>
      <w:r w:rsidR="002F4C90">
        <w:rPr>
          <w:rFonts w:eastAsiaTheme="minorHAnsi"/>
          <w:sz w:val="26"/>
          <w:szCs w:val="26"/>
          <w:lang w:val="en-US" w:eastAsia="en-US"/>
        </w:rPr>
        <w:t xml:space="preserve"> (</w:t>
      </w:r>
      <w:proofErr w:type="spellStart"/>
      <w:r w:rsidR="002F4C90">
        <w:rPr>
          <w:rFonts w:eastAsiaTheme="minorHAnsi"/>
          <w:sz w:val="26"/>
          <w:szCs w:val="26"/>
          <w:lang w:val="en-US" w:eastAsia="en-US"/>
        </w:rPr>
        <w:t>Protokol</w:t>
      </w:r>
      <w:proofErr w:type="spellEnd"/>
      <w:r w:rsidR="002F4C90">
        <w:rPr>
          <w:rFonts w:eastAsiaTheme="minorHAnsi"/>
          <w:sz w:val="26"/>
          <w:szCs w:val="26"/>
          <w:lang w:val="en-US" w:eastAsia="en-US"/>
        </w:rPr>
        <w:t xml:space="preserve"> 05</w:t>
      </w:r>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təsdiq</w:t>
      </w:r>
      <w:proofErr w:type="spellEnd"/>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edilmişdir</w:t>
      </w:r>
      <w:proofErr w:type="spellEnd"/>
      <w:r w:rsidRPr="009C74F7">
        <w:rPr>
          <w:rFonts w:eastAsiaTheme="minorHAnsi"/>
          <w:sz w:val="26"/>
          <w:szCs w:val="26"/>
          <w:lang w:val="en-US" w:eastAsia="en-US"/>
        </w:rPr>
        <w:t>.</w:t>
      </w:r>
    </w:p>
    <w:p w:rsidR="009C74F7" w:rsidRPr="009C74F7" w:rsidRDefault="009C74F7" w:rsidP="009C74F7">
      <w:pPr>
        <w:spacing w:after="200"/>
        <w:ind w:left="5245" w:hanging="5"/>
        <w:jc w:val="both"/>
        <w:rPr>
          <w:rFonts w:eastAsiaTheme="minorHAnsi"/>
          <w:sz w:val="26"/>
          <w:szCs w:val="26"/>
          <w:lang w:val="en-US" w:eastAsia="en-US"/>
        </w:rPr>
      </w:pPr>
      <w:r w:rsidRPr="009C74F7">
        <w:rPr>
          <w:rFonts w:eastAsiaTheme="minorHAnsi"/>
          <w:sz w:val="26"/>
          <w:szCs w:val="26"/>
          <w:lang w:val="en-US" w:eastAsia="en-US"/>
        </w:rPr>
        <w:tab/>
        <w:t>___</w:t>
      </w:r>
      <w:r w:rsidR="00C061E3">
        <w:rPr>
          <w:rFonts w:eastAsiaTheme="minorHAnsi"/>
          <w:sz w:val="26"/>
          <w:szCs w:val="26"/>
          <w:lang w:val="en-US" w:eastAsia="en-US"/>
        </w:rPr>
        <w:t>_______________________________</w:t>
      </w:r>
    </w:p>
    <w:p w:rsidR="009C74F7" w:rsidRPr="009C74F7" w:rsidRDefault="009C74F7" w:rsidP="009C74F7">
      <w:pPr>
        <w:spacing w:after="200"/>
        <w:ind w:left="5245" w:firstLine="720"/>
        <w:jc w:val="both"/>
        <w:rPr>
          <w:rFonts w:eastAsiaTheme="minorHAnsi"/>
          <w:sz w:val="26"/>
          <w:szCs w:val="26"/>
          <w:lang w:val="en-US" w:eastAsia="en-US"/>
        </w:rPr>
      </w:pPr>
      <w:proofErr w:type="spellStart"/>
      <w:r>
        <w:rPr>
          <w:rFonts w:eastAsiaTheme="minorHAnsi"/>
          <w:sz w:val="26"/>
          <w:szCs w:val="26"/>
          <w:lang w:val="en-US" w:eastAsia="en-US"/>
        </w:rPr>
        <w:t>Mirsəməd</w:t>
      </w:r>
      <w:proofErr w:type="spellEnd"/>
      <w:r>
        <w:rPr>
          <w:rFonts w:eastAsiaTheme="minorHAnsi"/>
          <w:sz w:val="26"/>
          <w:szCs w:val="26"/>
          <w:lang w:val="en-US" w:eastAsia="en-US"/>
        </w:rPr>
        <w:t xml:space="preserve"> </w:t>
      </w:r>
      <w:proofErr w:type="spellStart"/>
      <w:r>
        <w:rPr>
          <w:rFonts w:eastAsiaTheme="minorHAnsi"/>
          <w:sz w:val="26"/>
          <w:szCs w:val="26"/>
          <w:lang w:val="en-US" w:eastAsia="en-US"/>
        </w:rPr>
        <w:t>Mövsüm-zadə</w:t>
      </w:r>
      <w:proofErr w:type="spellEnd"/>
    </w:p>
    <w:p w:rsidR="009C74F7" w:rsidRPr="009C74F7" w:rsidRDefault="009C74F7" w:rsidP="009C74F7">
      <w:pPr>
        <w:spacing w:after="200"/>
        <w:ind w:left="5965"/>
        <w:jc w:val="both"/>
        <w:rPr>
          <w:rFonts w:eastAsiaTheme="minorHAnsi"/>
          <w:sz w:val="26"/>
          <w:szCs w:val="26"/>
          <w:lang w:val="en-US" w:eastAsia="en-US"/>
        </w:rPr>
      </w:pPr>
      <w:proofErr w:type="spellStart"/>
      <w:r>
        <w:rPr>
          <w:rFonts w:eastAsiaTheme="minorHAnsi"/>
          <w:sz w:val="26"/>
          <w:szCs w:val="26"/>
          <w:lang w:val="en-US" w:eastAsia="en-US"/>
        </w:rPr>
        <w:t>Müşahidə</w:t>
      </w:r>
      <w:proofErr w:type="spellEnd"/>
      <w:r>
        <w:rPr>
          <w:rFonts w:eastAsiaTheme="minorHAnsi"/>
          <w:sz w:val="26"/>
          <w:szCs w:val="26"/>
          <w:lang w:val="en-US" w:eastAsia="en-US"/>
        </w:rPr>
        <w:t xml:space="preserve"> </w:t>
      </w:r>
      <w:proofErr w:type="spellStart"/>
      <w:r>
        <w:rPr>
          <w:rFonts w:eastAsiaTheme="minorHAnsi"/>
          <w:sz w:val="26"/>
          <w:szCs w:val="26"/>
          <w:lang w:val="en-US" w:eastAsia="en-US"/>
        </w:rPr>
        <w:t>Şurasının</w:t>
      </w:r>
      <w:proofErr w:type="spellEnd"/>
      <w:r w:rsidRPr="009C74F7">
        <w:rPr>
          <w:rFonts w:eastAsiaTheme="minorHAnsi"/>
          <w:sz w:val="26"/>
          <w:szCs w:val="26"/>
          <w:lang w:val="en-US" w:eastAsia="en-US"/>
        </w:rPr>
        <w:t xml:space="preserve"> </w:t>
      </w:r>
      <w:proofErr w:type="spellStart"/>
      <w:r w:rsidRPr="009C74F7">
        <w:rPr>
          <w:rFonts w:eastAsiaTheme="minorHAnsi"/>
          <w:sz w:val="26"/>
          <w:szCs w:val="26"/>
          <w:lang w:val="en-US" w:eastAsia="en-US"/>
        </w:rPr>
        <w:t>sədri</w:t>
      </w:r>
      <w:proofErr w:type="spellEnd"/>
    </w:p>
    <w:p w:rsidR="009C74F7" w:rsidRPr="009C74F7" w:rsidRDefault="009C74F7" w:rsidP="009C74F7">
      <w:pPr>
        <w:spacing w:after="200" w:line="360" w:lineRule="auto"/>
        <w:ind w:left="714" w:hanging="5"/>
        <w:jc w:val="both"/>
        <w:rPr>
          <w:rFonts w:eastAsiaTheme="minorHAnsi"/>
          <w:b/>
          <w:sz w:val="26"/>
          <w:szCs w:val="26"/>
          <w:lang w:val="en-US" w:eastAsia="en-US"/>
        </w:rPr>
      </w:pPr>
    </w:p>
    <w:p w:rsidR="001D31D8" w:rsidRPr="00E1078E" w:rsidRDefault="001D31D8" w:rsidP="001D31D8">
      <w:pPr>
        <w:jc w:val="center"/>
        <w:rPr>
          <w:b/>
          <w:sz w:val="26"/>
          <w:szCs w:val="26"/>
          <w:lang w:val="en-US"/>
        </w:rPr>
      </w:pPr>
    </w:p>
    <w:p w:rsidR="001D31D8" w:rsidRPr="00E1078E" w:rsidRDefault="001D31D8" w:rsidP="001D31D8">
      <w:pPr>
        <w:jc w:val="center"/>
        <w:rPr>
          <w:b/>
          <w:sz w:val="26"/>
          <w:szCs w:val="26"/>
          <w:lang w:val="en-US"/>
        </w:rPr>
      </w:pPr>
    </w:p>
    <w:p w:rsidR="001D31D8" w:rsidRPr="00E1078E" w:rsidRDefault="001D31D8" w:rsidP="001D31D8">
      <w:pPr>
        <w:jc w:val="center"/>
        <w:rPr>
          <w:b/>
          <w:sz w:val="26"/>
          <w:szCs w:val="26"/>
          <w:lang w:val="en-US"/>
        </w:rPr>
      </w:pPr>
    </w:p>
    <w:p w:rsidR="001D31D8" w:rsidRPr="00E1078E" w:rsidRDefault="001D31D8" w:rsidP="00D12FE2">
      <w:pPr>
        <w:jc w:val="both"/>
        <w:rPr>
          <w:b/>
          <w:sz w:val="26"/>
          <w:szCs w:val="26"/>
          <w:lang w:val="en-US"/>
        </w:rPr>
      </w:pPr>
    </w:p>
    <w:p w:rsidR="001D31D8" w:rsidRPr="009C74F7" w:rsidRDefault="001D31D8" w:rsidP="00D12FE2">
      <w:pPr>
        <w:jc w:val="both"/>
        <w:rPr>
          <w:b/>
          <w:sz w:val="40"/>
          <w:szCs w:val="40"/>
          <w:lang w:val="en-US"/>
        </w:rPr>
      </w:pPr>
    </w:p>
    <w:p w:rsidR="001D31D8" w:rsidRPr="009C74F7" w:rsidRDefault="001D31D8" w:rsidP="008F22DD">
      <w:pPr>
        <w:jc w:val="center"/>
        <w:rPr>
          <w:b/>
          <w:sz w:val="40"/>
          <w:szCs w:val="40"/>
          <w:lang w:val="en-US"/>
        </w:rPr>
      </w:pPr>
    </w:p>
    <w:p w:rsidR="001D31D8" w:rsidRPr="009C74F7" w:rsidRDefault="001D31D8" w:rsidP="001013EC">
      <w:pPr>
        <w:jc w:val="center"/>
        <w:rPr>
          <w:b/>
          <w:sz w:val="40"/>
          <w:szCs w:val="40"/>
          <w:lang w:val="en-US"/>
        </w:rPr>
      </w:pPr>
      <w:r w:rsidRPr="009C74F7">
        <w:rPr>
          <w:b/>
          <w:sz w:val="40"/>
          <w:szCs w:val="40"/>
          <w:lang w:val="en-US"/>
        </w:rPr>
        <w:t>“Bank Silk Vey” ASC</w:t>
      </w:r>
      <w:r w:rsidR="001013EC">
        <w:rPr>
          <w:b/>
          <w:sz w:val="40"/>
          <w:szCs w:val="40"/>
          <w:lang w:val="en-US"/>
        </w:rPr>
        <w:t>-</w:t>
      </w:r>
      <w:proofErr w:type="spellStart"/>
      <w:r w:rsidR="001013EC">
        <w:rPr>
          <w:b/>
          <w:sz w:val="40"/>
          <w:szCs w:val="40"/>
          <w:lang w:val="en-US"/>
        </w:rPr>
        <w:t>də</w:t>
      </w:r>
      <w:proofErr w:type="spellEnd"/>
    </w:p>
    <w:p w:rsidR="001D31D8" w:rsidRPr="002F4C90" w:rsidRDefault="001D31D8" w:rsidP="008F22DD">
      <w:pPr>
        <w:jc w:val="center"/>
        <w:rPr>
          <w:b/>
          <w:sz w:val="50"/>
          <w:szCs w:val="50"/>
          <w:lang w:val="en-US"/>
        </w:rPr>
      </w:pPr>
    </w:p>
    <w:p w:rsidR="009C74F7" w:rsidRPr="002F4C90" w:rsidRDefault="009C74F7" w:rsidP="008F22DD">
      <w:pPr>
        <w:pStyle w:val="BodyText"/>
        <w:jc w:val="center"/>
        <w:rPr>
          <w:b/>
          <w:sz w:val="50"/>
          <w:szCs w:val="50"/>
          <w:lang w:val="az-Latn-AZ"/>
        </w:rPr>
      </w:pPr>
      <w:r w:rsidRPr="002F4C90">
        <w:rPr>
          <w:b/>
          <w:sz w:val="50"/>
          <w:szCs w:val="50"/>
          <w:lang w:val="az-Latn-AZ"/>
        </w:rPr>
        <w:t>İ</w:t>
      </w:r>
      <w:r w:rsidR="002F4C90" w:rsidRPr="002F4C90">
        <w:rPr>
          <w:b/>
          <w:sz w:val="50"/>
          <w:szCs w:val="50"/>
          <w:lang w:val="az-Latn-AZ"/>
        </w:rPr>
        <w:t>stehlakçıların</w:t>
      </w:r>
      <w:r w:rsidR="001D31D8" w:rsidRPr="002F4C90">
        <w:rPr>
          <w:b/>
          <w:sz w:val="50"/>
          <w:szCs w:val="50"/>
          <w:lang w:val="az-Latn-AZ"/>
        </w:rPr>
        <w:t xml:space="preserve"> müraciətlərinə baxılması </w:t>
      </w:r>
    </w:p>
    <w:p w:rsidR="001D31D8" w:rsidRPr="002F4C90" w:rsidRDefault="009C74F7" w:rsidP="008F22DD">
      <w:pPr>
        <w:pStyle w:val="BodyText"/>
        <w:jc w:val="center"/>
        <w:rPr>
          <w:b/>
          <w:sz w:val="50"/>
          <w:szCs w:val="50"/>
          <w:lang w:val="az-Latn-AZ"/>
        </w:rPr>
      </w:pPr>
      <w:r w:rsidRPr="002F4C90">
        <w:rPr>
          <w:b/>
          <w:sz w:val="50"/>
          <w:szCs w:val="50"/>
          <w:lang w:val="az-Latn-AZ"/>
        </w:rPr>
        <w:t>Q</w:t>
      </w:r>
      <w:r w:rsidR="001D31D8" w:rsidRPr="002F4C90">
        <w:rPr>
          <w:b/>
          <w:sz w:val="50"/>
          <w:szCs w:val="50"/>
          <w:lang w:val="az-Latn-AZ"/>
        </w:rPr>
        <w:t>aydaları</w:t>
      </w:r>
    </w:p>
    <w:p w:rsidR="001D31D8" w:rsidRPr="002F4C90" w:rsidRDefault="001D31D8" w:rsidP="008F22DD">
      <w:pPr>
        <w:jc w:val="center"/>
        <w:rPr>
          <w:b/>
          <w:sz w:val="50"/>
          <w:szCs w:val="50"/>
          <w:lang w:val="tr-TR"/>
        </w:rPr>
      </w:pPr>
    </w:p>
    <w:p w:rsidR="001D31D8" w:rsidRPr="002F4C90" w:rsidRDefault="001D31D8" w:rsidP="008F22DD">
      <w:pPr>
        <w:jc w:val="center"/>
        <w:rPr>
          <w:b/>
          <w:sz w:val="50"/>
          <w:szCs w:val="50"/>
          <w:lang w:val="en-US"/>
        </w:rPr>
      </w:pPr>
    </w:p>
    <w:p w:rsidR="009C74F7" w:rsidRDefault="009C74F7" w:rsidP="009C74F7">
      <w:pPr>
        <w:rPr>
          <w:b/>
          <w:sz w:val="26"/>
          <w:szCs w:val="26"/>
          <w:lang w:val="en-US"/>
        </w:rPr>
      </w:pPr>
    </w:p>
    <w:p w:rsidR="009C74F7" w:rsidRDefault="009C74F7" w:rsidP="008F22DD">
      <w:pPr>
        <w:jc w:val="center"/>
        <w:rPr>
          <w:b/>
          <w:sz w:val="26"/>
          <w:szCs w:val="26"/>
          <w:lang w:val="en-US"/>
        </w:rPr>
      </w:pPr>
    </w:p>
    <w:p w:rsidR="009C74F7" w:rsidRDefault="009C74F7" w:rsidP="008F22DD">
      <w:pPr>
        <w:jc w:val="center"/>
        <w:rPr>
          <w:b/>
          <w:sz w:val="26"/>
          <w:szCs w:val="26"/>
          <w:lang w:val="en-US"/>
        </w:rPr>
      </w:pPr>
    </w:p>
    <w:p w:rsidR="009C74F7" w:rsidRDefault="009C74F7" w:rsidP="008F22DD">
      <w:pPr>
        <w:jc w:val="center"/>
        <w:rPr>
          <w:b/>
          <w:sz w:val="26"/>
          <w:szCs w:val="26"/>
          <w:lang w:val="en-US"/>
        </w:rPr>
      </w:pPr>
    </w:p>
    <w:p w:rsidR="009C74F7" w:rsidRPr="00E1078E" w:rsidRDefault="009C74F7" w:rsidP="008F22DD">
      <w:pPr>
        <w:jc w:val="center"/>
        <w:rPr>
          <w:b/>
          <w:sz w:val="26"/>
          <w:szCs w:val="26"/>
          <w:lang w:val="en-US"/>
        </w:rPr>
      </w:pPr>
    </w:p>
    <w:p w:rsidR="001013EC" w:rsidRDefault="001013EC" w:rsidP="002F4C90">
      <w:pPr>
        <w:pStyle w:val="BodyTextIndent"/>
        <w:ind w:firstLine="0"/>
        <w:rPr>
          <w:rFonts w:ascii="Times New Roman" w:hAnsi="Times New Roman"/>
          <w:b/>
          <w:sz w:val="26"/>
          <w:szCs w:val="26"/>
          <w:lang w:val="az-Latn-AZ"/>
        </w:rPr>
      </w:pPr>
    </w:p>
    <w:p w:rsidR="002F4C90" w:rsidRDefault="002F4C90" w:rsidP="002F4C90">
      <w:pPr>
        <w:pStyle w:val="BodyTextIndent"/>
        <w:ind w:firstLine="0"/>
        <w:rPr>
          <w:rFonts w:ascii="Times New Roman" w:hAnsi="Times New Roman"/>
          <w:b/>
          <w:sz w:val="26"/>
          <w:szCs w:val="26"/>
          <w:lang w:val="az-Latn-AZ"/>
        </w:rPr>
      </w:pPr>
    </w:p>
    <w:p w:rsidR="001013EC" w:rsidRDefault="001013EC" w:rsidP="008F22DD">
      <w:pPr>
        <w:pStyle w:val="BodyTextIndent"/>
        <w:ind w:firstLine="0"/>
        <w:jc w:val="center"/>
        <w:rPr>
          <w:rFonts w:ascii="Times New Roman" w:hAnsi="Times New Roman"/>
          <w:b/>
          <w:sz w:val="26"/>
          <w:szCs w:val="26"/>
          <w:lang w:val="az-Latn-AZ"/>
        </w:rPr>
      </w:pPr>
    </w:p>
    <w:p w:rsidR="001013EC" w:rsidRPr="00E1078E" w:rsidRDefault="001013EC" w:rsidP="008F22DD">
      <w:pPr>
        <w:pStyle w:val="BodyTextIndent"/>
        <w:ind w:firstLine="0"/>
        <w:jc w:val="center"/>
        <w:rPr>
          <w:rFonts w:ascii="Times New Roman" w:hAnsi="Times New Roman"/>
          <w:b/>
          <w:sz w:val="26"/>
          <w:szCs w:val="26"/>
          <w:lang w:val="az-Latn-AZ"/>
        </w:rPr>
      </w:pPr>
    </w:p>
    <w:p w:rsidR="001D31D8" w:rsidRDefault="009C74F7" w:rsidP="009C74F7">
      <w:pPr>
        <w:pStyle w:val="BodyTextIndent"/>
        <w:ind w:firstLine="0"/>
        <w:jc w:val="center"/>
        <w:rPr>
          <w:rFonts w:ascii="Times New Roman" w:hAnsi="Times New Roman"/>
          <w:b/>
          <w:sz w:val="26"/>
          <w:szCs w:val="26"/>
          <w:lang w:val="az-Latn-AZ"/>
        </w:rPr>
      </w:pPr>
      <w:r>
        <w:rPr>
          <w:rFonts w:ascii="Times New Roman" w:hAnsi="Times New Roman"/>
          <w:b/>
          <w:sz w:val="26"/>
          <w:szCs w:val="26"/>
          <w:lang w:val="az-Latn-AZ"/>
        </w:rPr>
        <w:t>Bakı 2014</w:t>
      </w:r>
    </w:p>
    <w:p w:rsidR="00C061E3" w:rsidRDefault="00C061E3" w:rsidP="009C74F7">
      <w:pPr>
        <w:pStyle w:val="BodyTextIndent"/>
        <w:ind w:firstLine="0"/>
        <w:jc w:val="center"/>
        <w:rPr>
          <w:rFonts w:ascii="Times New Roman" w:hAnsi="Times New Roman"/>
          <w:b/>
          <w:sz w:val="26"/>
          <w:szCs w:val="26"/>
          <w:lang w:val="az-Latn-AZ"/>
        </w:rPr>
      </w:pPr>
    </w:p>
    <w:p w:rsidR="00C061E3" w:rsidRPr="009C74F7" w:rsidRDefault="00C061E3" w:rsidP="009C74F7">
      <w:pPr>
        <w:pStyle w:val="BodyTextIndent"/>
        <w:ind w:firstLine="0"/>
        <w:jc w:val="center"/>
        <w:rPr>
          <w:rFonts w:ascii="Times New Roman" w:hAnsi="Times New Roman"/>
          <w:b/>
          <w:sz w:val="26"/>
          <w:szCs w:val="26"/>
          <w:lang w:val="az-Latn-AZ"/>
        </w:rPr>
      </w:pPr>
    </w:p>
    <w:p w:rsidR="0085073D" w:rsidRPr="009C74F7" w:rsidRDefault="0085073D" w:rsidP="0085073D">
      <w:pPr>
        <w:pStyle w:val="Heading1"/>
        <w:numPr>
          <w:ilvl w:val="0"/>
          <w:numId w:val="2"/>
        </w:numPr>
        <w:rPr>
          <w:rFonts w:ascii="Times New Roman" w:eastAsia="MS Mincho" w:hAnsi="Times New Roman"/>
          <w:sz w:val="26"/>
          <w:szCs w:val="26"/>
          <w:lang w:val="az-Latn-AZ"/>
        </w:rPr>
      </w:pPr>
      <w:r w:rsidRPr="009C74F7">
        <w:rPr>
          <w:rFonts w:ascii="Times New Roman" w:eastAsia="MS Mincho" w:hAnsi="Times New Roman"/>
          <w:sz w:val="26"/>
          <w:szCs w:val="26"/>
          <w:lang w:val="az-Latn-AZ"/>
        </w:rPr>
        <w:t>ÜMUMİ MÜDDƏALAR</w:t>
      </w:r>
    </w:p>
    <w:p w:rsidR="0085073D" w:rsidRPr="009C74F7" w:rsidRDefault="0085073D" w:rsidP="0085073D">
      <w:pPr>
        <w:ind w:hanging="360"/>
        <w:rPr>
          <w:rFonts w:eastAsia="MS Mincho"/>
          <w:sz w:val="26"/>
          <w:szCs w:val="26"/>
          <w:lang w:val="az-Latn-AZ"/>
        </w:rPr>
      </w:pPr>
    </w:p>
    <w:p w:rsidR="0085073D" w:rsidRPr="009C74F7" w:rsidRDefault="0085073D" w:rsidP="0085073D">
      <w:pPr>
        <w:autoSpaceDE w:val="0"/>
        <w:autoSpaceDN w:val="0"/>
        <w:adjustRightInd w:val="0"/>
        <w:jc w:val="both"/>
        <w:rPr>
          <w:sz w:val="26"/>
          <w:szCs w:val="26"/>
          <w:lang w:val="az-Latn-AZ"/>
        </w:rPr>
      </w:pPr>
      <w:r w:rsidRPr="009C74F7">
        <w:rPr>
          <w:sz w:val="26"/>
          <w:szCs w:val="26"/>
          <w:lang w:val="az-Latn-AZ"/>
        </w:rPr>
        <w:t xml:space="preserve">1.1. </w:t>
      </w:r>
      <w:r w:rsidRPr="009C74F7">
        <w:rPr>
          <w:sz w:val="26"/>
          <w:szCs w:val="26"/>
          <w:lang w:val="az-Latn-AZ" w:eastAsia="en-US"/>
        </w:rPr>
        <w:t xml:space="preserve">“Bank Silk Vey” ASC-də (bundan sonra “bank” adlanacaq) bank xidmətləri istehlakçılarının müraciətlərinə baxılması və cavablandırılması üzrə daxili qaydalar </w:t>
      </w:r>
      <w:r w:rsidRPr="009C74F7">
        <w:rPr>
          <w:sz w:val="26"/>
          <w:szCs w:val="26"/>
          <w:lang w:val="az-Latn-AZ"/>
        </w:rPr>
        <w:t xml:space="preserve">“Banklar haqqında” Azərbaycan Respublikasının Qanununun, Azərbaycan Respublikası Mərkəzi Bankının (bundan sonra Mərkəzi Bank) </w:t>
      </w:r>
      <w:r w:rsidRPr="009C74F7">
        <w:rPr>
          <w:sz w:val="26"/>
          <w:szCs w:val="26"/>
          <w:lang w:val="az-Latn-AZ" w:eastAsia="en-US"/>
        </w:rPr>
        <w:t xml:space="preserve">Banklarda və bank olmayan kredit təşkilatlarında maliyyə xidmətləri istehlakçılarının müraciətlərinə baxılmasına dair Metodoloji Rəhbərliyinin və digər normativ-hüquqi aktlarının, habelə bankda qüvvədə olan bankdaxili reqlamentlərin tələbləri </w:t>
      </w:r>
      <w:r w:rsidRPr="009C74F7">
        <w:rPr>
          <w:sz w:val="26"/>
          <w:szCs w:val="26"/>
          <w:lang w:val="az-Latn-AZ"/>
        </w:rPr>
        <w:t xml:space="preserve">əsasında hazırlanmışdır. </w:t>
      </w:r>
    </w:p>
    <w:p w:rsidR="0085073D" w:rsidRPr="009C74F7" w:rsidRDefault="0085073D" w:rsidP="0085073D">
      <w:pPr>
        <w:pStyle w:val="Default"/>
        <w:jc w:val="both"/>
        <w:rPr>
          <w:sz w:val="26"/>
          <w:szCs w:val="26"/>
          <w:lang w:val="tr-TR"/>
        </w:rPr>
      </w:pPr>
      <w:r w:rsidRPr="009C74F7">
        <w:rPr>
          <w:sz w:val="26"/>
          <w:szCs w:val="26"/>
          <w:lang w:val="az-Latn-AZ"/>
        </w:rPr>
        <w:t>1.2. Bu qaydaların əsas məqsədi mövcud qanunvericiliyə və beynəlxalq təcrübəyə uyğun olaraq bank xidmətləri istehlakçılarının (bundan sonra - istehlakçılar) hüquqlarının səmərəli müdafiə mexanizmlərinin formalaşdırılması, istehlakçılarla müna</w:t>
      </w:r>
      <w:r w:rsidRPr="009C74F7">
        <w:rPr>
          <w:sz w:val="26"/>
          <w:szCs w:val="26"/>
          <w:lang w:val="tr-TR"/>
        </w:rPr>
        <w:t xml:space="preserve">sibətlərin tənzimlənməsi, müraciətlərinə baxılması və cavablandırılması, istehlakçılarla </w:t>
      </w:r>
      <w:r w:rsidRPr="009C74F7">
        <w:rPr>
          <w:sz w:val="26"/>
          <w:szCs w:val="26"/>
          <w:lang w:val="az-Latn-AZ"/>
        </w:rPr>
        <w:t xml:space="preserve">mübahisələrin operativ və effektiv həll edilməsi işlərini </w:t>
      </w:r>
      <w:r w:rsidRPr="009C74F7">
        <w:rPr>
          <w:sz w:val="26"/>
          <w:szCs w:val="26"/>
          <w:lang w:val="tr-TR"/>
        </w:rPr>
        <w:t xml:space="preserve">təşkil etmək, bununla da istehlakçılarla bank arasında yarana biləcək hüquqi mübahisələrin qarşısının alınmasına, banka ictimai inamı gücləndirməyə və nüfuz risklərinin azaldılmasına nail olmaqdan ibarətdir.  </w:t>
      </w:r>
    </w:p>
    <w:p w:rsidR="0085073D" w:rsidRPr="009C74F7" w:rsidRDefault="0085073D" w:rsidP="0085073D">
      <w:pPr>
        <w:pStyle w:val="Default"/>
        <w:jc w:val="both"/>
        <w:rPr>
          <w:sz w:val="26"/>
          <w:szCs w:val="26"/>
          <w:lang w:val="az-Latn-AZ"/>
        </w:rPr>
      </w:pPr>
      <w:r w:rsidRPr="009C74F7">
        <w:rPr>
          <w:sz w:val="26"/>
          <w:szCs w:val="26"/>
          <w:lang w:val="az-Latn-AZ"/>
        </w:rPr>
        <w:t xml:space="preserve">1.3. İstehlakçıların hüquqlarının müdafiəsi və onların müraciətlərinə baxılması işini təşkil edən struktur bölmə öz fəaliyyətində bu qaydaları rəhbər tutmalı və tətbiq etməlidir. </w:t>
      </w:r>
    </w:p>
    <w:p w:rsidR="00E55AFF" w:rsidRPr="009C74F7" w:rsidRDefault="00E55AFF" w:rsidP="0085073D">
      <w:pPr>
        <w:pStyle w:val="BodyText2"/>
        <w:spacing w:after="0" w:line="360" w:lineRule="auto"/>
        <w:jc w:val="both"/>
        <w:rPr>
          <w:b/>
          <w:sz w:val="26"/>
          <w:szCs w:val="26"/>
          <w:lang w:val="az-Latn-AZ"/>
        </w:rPr>
      </w:pPr>
    </w:p>
    <w:p w:rsidR="00334C4D" w:rsidRPr="00C061E3" w:rsidRDefault="00E55AFF" w:rsidP="00C061E3">
      <w:pPr>
        <w:pStyle w:val="BodyText2"/>
        <w:spacing w:after="0" w:line="360" w:lineRule="auto"/>
        <w:ind w:left="2160" w:firstLine="720"/>
        <w:jc w:val="both"/>
        <w:rPr>
          <w:b/>
          <w:sz w:val="26"/>
          <w:szCs w:val="26"/>
          <w:lang w:val="az-Latn-AZ"/>
        </w:rPr>
      </w:pPr>
      <w:r w:rsidRPr="009C74F7">
        <w:rPr>
          <w:b/>
          <w:sz w:val="26"/>
          <w:szCs w:val="26"/>
          <w:lang w:val="az-Latn-AZ"/>
        </w:rPr>
        <w:t xml:space="preserve">2. </w:t>
      </w:r>
      <w:r w:rsidR="009C74F7" w:rsidRPr="009C74F7">
        <w:rPr>
          <w:b/>
          <w:sz w:val="26"/>
          <w:szCs w:val="26"/>
          <w:lang w:val="az-Latn-AZ"/>
        </w:rPr>
        <w:t>ANLAYIŞLAR</w:t>
      </w:r>
    </w:p>
    <w:p w:rsidR="00E55AFF" w:rsidRPr="009C74F7" w:rsidRDefault="00E55AFF" w:rsidP="008F22DD">
      <w:pPr>
        <w:jc w:val="both"/>
        <w:rPr>
          <w:sz w:val="26"/>
          <w:szCs w:val="26"/>
          <w:lang w:val="az-Latn-AZ"/>
        </w:rPr>
      </w:pPr>
      <w:r w:rsidRPr="009C74F7">
        <w:rPr>
          <w:b/>
          <w:sz w:val="26"/>
          <w:szCs w:val="26"/>
          <w:lang w:val="az-Latn-AZ"/>
        </w:rPr>
        <w:t>2.1</w:t>
      </w:r>
      <w:r w:rsidR="00844D35" w:rsidRPr="009C74F7">
        <w:rPr>
          <w:b/>
          <w:sz w:val="26"/>
          <w:szCs w:val="26"/>
          <w:lang w:val="az-Latn-AZ"/>
        </w:rPr>
        <w:t>.</w:t>
      </w:r>
      <w:r w:rsidRPr="009C74F7">
        <w:rPr>
          <w:b/>
          <w:sz w:val="26"/>
          <w:szCs w:val="26"/>
          <w:lang w:val="az-Latn-AZ"/>
        </w:rPr>
        <w:t xml:space="preserve"> İstehlakçı – </w:t>
      </w:r>
      <w:r w:rsidRPr="009C74F7">
        <w:rPr>
          <w:sz w:val="26"/>
          <w:szCs w:val="26"/>
          <w:lang w:val="az-Latn-AZ"/>
        </w:rPr>
        <w:t>Maliyyə xidmətlərindən istifadə etmiş, istifadə edən və ya istifadə etmək niyyətini bildirən fiziki və ya hüquqi şəxs.</w:t>
      </w:r>
    </w:p>
    <w:p w:rsidR="00E55AFF" w:rsidRPr="009C74F7" w:rsidRDefault="00844D35" w:rsidP="008F22DD">
      <w:pPr>
        <w:jc w:val="both"/>
        <w:rPr>
          <w:sz w:val="26"/>
          <w:szCs w:val="26"/>
          <w:lang w:val="az-Latn-AZ"/>
        </w:rPr>
      </w:pPr>
      <w:r w:rsidRPr="009C74F7">
        <w:rPr>
          <w:sz w:val="26"/>
          <w:szCs w:val="26"/>
          <w:lang w:val="az-Latn-AZ"/>
        </w:rPr>
        <w:t xml:space="preserve"> </w:t>
      </w:r>
    </w:p>
    <w:p w:rsidR="00844D35" w:rsidRPr="009C74F7" w:rsidRDefault="00844D35" w:rsidP="008F22DD">
      <w:pPr>
        <w:jc w:val="both"/>
        <w:rPr>
          <w:sz w:val="26"/>
          <w:szCs w:val="26"/>
          <w:lang w:val="az-Latn-AZ"/>
        </w:rPr>
      </w:pPr>
      <w:r w:rsidRPr="009C74F7">
        <w:rPr>
          <w:b/>
          <w:sz w:val="26"/>
          <w:szCs w:val="26"/>
          <w:lang w:val="az-Latn-AZ"/>
        </w:rPr>
        <w:t xml:space="preserve">2.2. Şikayət -  </w:t>
      </w:r>
      <w:r w:rsidRPr="009C74F7">
        <w:rPr>
          <w:sz w:val="26"/>
          <w:szCs w:val="26"/>
          <w:lang w:val="az-Latn-AZ"/>
        </w:rPr>
        <w:t>Banka pozulmuş hüququn bərpası tələbi barədə istehlakçı tərəfindən edilmiş müraciət.</w:t>
      </w:r>
    </w:p>
    <w:p w:rsidR="00844D35" w:rsidRPr="009C74F7" w:rsidRDefault="00844D35" w:rsidP="008F22DD">
      <w:pPr>
        <w:jc w:val="both"/>
        <w:rPr>
          <w:sz w:val="26"/>
          <w:szCs w:val="26"/>
          <w:lang w:val="az-Latn-AZ"/>
        </w:rPr>
      </w:pPr>
    </w:p>
    <w:p w:rsidR="00844D35" w:rsidRPr="009C74F7" w:rsidRDefault="00844D35" w:rsidP="008F22DD">
      <w:pPr>
        <w:jc w:val="both"/>
        <w:rPr>
          <w:sz w:val="26"/>
          <w:szCs w:val="26"/>
          <w:lang w:val="az-Latn-AZ"/>
        </w:rPr>
      </w:pPr>
      <w:r w:rsidRPr="009C74F7">
        <w:rPr>
          <w:b/>
          <w:sz w:val="26"/>
          <w:szCs w:val="26"/>
          <w:lang w:val="az-Latn-AZ"/>
        </w:rPr>
        <w:t xml:space="preserve">2.3. Ərizə - </w:t>
      </w:r>
      <w:r w:rsidRPr="009C74F7">
        <w:rPr>
          <w:sz w:val="26"/>
          <w:szCs w:val="26"/>
          <w:lang w:val="az-Latn-AZ"/>
        </w:rPr>
        <w:t>İstehlakçılara məxsus hüquqların həyata keçirilməsi ilə bağlı tələbləri nəzərdə tutan müraciət forması.</w:t>
      </w:r>
    </w:p>
    <w:p w:rsidR="00844D35" w:rsidRPr="009C74F7" w:rsidRDefault="00844D35" w:rsidP="008F22DD">
      <w:pPr>
        <w:jc w:val="both"/>
        <w:rPr>
          <w:sz w:val="26"/>
          <w:szCs w:val="26"/>
          <w:lang w:val="az-Latn-AZ"/>
        </w:rPr>
      </w:pPr>
    </w:p>
    <w:p w:rsidR="0085073D" w:rsidRPr="009C74F7" w:rsidRDefault="00844D35" w:rsidP="008F22DD">
      <w:pPr>
        <w:jc w:val="both"/>
        <w:rPr>
          <w:sz w:val="26"/>
          <w:szCs w:val="26"/>
          <w:lang w:val="az-Latn-AZ"/>
        </w:rPr>
      </w:pPr>
      <w:r w:rsidRPr="009C74F7">
        <w:rPr>
          <w:b/>
          <w:sz w:val="26"/>
          <w:szCs w:val="26"/>
          <w:lang w:val="az-Latn-AZ"/>
        </w:rPr>
        <w:t xml:space="preserve">2.4. Təklif -   </w:t>
      </w:r>
      <w:r w:rsidRPr="009C74F7">
        <w:rPr>
          <w:sz w:val="26"/>
          <w:szCs w:val="26"/>
          <w:lang w:val="az-Latn-AZ"/>
        </w:rPr>
        <w:t>Bankın fəaliyyətinin yaxşılaşdırılmasını, texniki, hüquq, yaradıcılıq və başqa sahələrlə bağlı məsələlərin həllini nəzərdə tutan müraciət.</w:t>
      </w:r>
      <w:r w:rsidR="007A5185" w:rsidRPr="009C74F7">
        <w:rPr>
          <w:sz w:val="26"/>
          <w:szCs w:val="26"/>
          <w:lang w:val="az-Latn-AZ"/>
        </w:rPr>
        <w:t xml:space="preserve"> </w:t>
      </w:r>
    </w:p>
    <w:p w:rsidR="0085073D" w:rsidRPr="009C74F7" w:rsidRDefault="0085073D" w:rsidP="008F22DD">
      <w:pPr>
        <w:jc w:val="both"/>
        <w:rPr>
          <w:sz w:val="26"/>
          <w:szCs w:val="26"/>
          <w:lang w:val="az-Latn-AZ"/>
        </w:rPr>
      </w:pPr>
    </w:p>
    <w:p w:rsidR="0085073D" w:rsidRPr="009C74F7" w:rsidRDefault="00C061E3" w:rsidP="0085073D">
      <w:pPr>
        <w:pStyle w:val="Default"/>
        <w:jc w:val="both"/>
        <w:rPr>
          <w:rFonts w:eastAsia="Times New Roman"/>
          <w:sz w:val="26"/>
          <w:szCs w:val="26"/>
          <w:lang w:val="az-Latn-AZ"/>
        </w:rPr>
      </w:pPr>
      <w:r>
        <w:rPr>
          <w:rFonts w:eastAsia="Times New Roman"/>
          <w:b/>
          <w:bCs/>
          <w:sz w:val="26"/>
          <w:szCs w:val="26"/>
          <w:lang w:val="az-Latn-AZ"/>
        </w:rPr>
        <w:t>2.5. Bölmə</w:t>
      </w:r>
      <w:r w:rsidR="0085073D" w:rsidRPr="009C74F7">
        <w:rPr>
          <w:rFonts w:eastAsia="Times New Roman"/>
          <w:b/>
          <w:bCs/>
          <w:sz w:val="26"/>
          <w:szCs w:val="26"/>
          <w:lang w:val="az-Latn-AZ"/>
        </w:rPr>
        <w:t xml:space="preserve"> </w:t>
      </w:r>
      <w:r w:rsidR="0085073D" w:rsidRPr="009C74F7">
        <w:rPr>
          <w:rFonts w:eastAsia="Times New Roman"/>
          <w:sz w:val="26"/>
          <w:szCs w:val="26"/>
          <w:lang w:val="az-Latn-AZ"/>
        </w:rPr>
        <w:t xml:space="preserve">- İstehlakçılarla münasibətlərin tənzimlənməsi, hüquqlarının müdafiəsi və onların müraciətlərinə baxılması və cavablandırılması işini təşkil edən bankın struktur bölməsi. </w:t>
      </w:r>
    </w:p>
    <w:p w:rsidR="0085073D" w:rsidRPr="009C74F7" w:rsidRDefault="0085073D" w:rsidP="0085073D">
      <w:pPr>
        <w:pStyle w:val="Default"/>
        <w:jc w:val="both"/>
        <w:rPr>
          <w:rFonts w:eastAsia="Times New Roman"/>
          <w:b/>
          <w:bCs/>
          <w:sz w:val="26"/>
          <w:szCs w:val="26"/>
          <w:lang w:val="az-Latn-AZ"/>
        </w:rPr>
      </w:pPr>
    </w:p>
    <w:p w:rsidR="0085073D" w:rsidRPr="009C74F7" w:rsidRDefault="0085073D" w:rsidP="0085073D">
      <w:pPr>
        <w:pStyle w:val="Default"/>
        <w:jc w:val="both"/>
        <w:rPr>
          <w:rFonts w:eastAsia="Times New Roman"/>
          <w:sz w:val="26"/>
          <w:szCs w:val="26"/>
          <w:lang w:val="az-Latn-AZ"/>
        </w:rPr>
      </w:pPr>
      <w:r w:rsidRPr="009C74F7">
        <w:rPr>
          <w:rFonts w:eastAsia="Times New Roman"/>
          <w:b/>
          <w:bCs/>
          <w:sz w:val="26"/>
          <w:szCs w:val="26"/>
          <w:lang w:val="az-Latn-AZ"/>
        </w:rPr>
        <w:t xml:space="preserve">2.6. Məsul şəxs – </w:t>
      </w:r>
      <w:r w:rsidR="00C061E3">
        <w:rPr>
          <w:rFonts w:eastAsia="Times New Roman"/>
          <w:sz w:val="26"/>
          <w:szCs w:val="26"/>
          <w:lang w:val="az-Latn-AZ"/>
        </w:rPr>
        <w:t>Bölmə</w:t>
      </w:r>
      <w:r w:rsidRPr="009C74F7">
        <w:rPr>
          <w:rFonts w:eastAsia="Times New Roman"/>
          <w:sz w:val="26"/>
          <w:szCs w:val="26"/>
          <w:lang w:val="az-Latn-AZ"/>
        </w:rPr>
        <w:t xml:space="preserve">nin fəaliyyətinə nəzarət edən və </w:t>
      </w:r>
      <w:r w:rsidR="00C061E3">
        <w:rPr>
          <w:rFonts w:eastAsia="Times New Roman"/>
          <w:sz w:val="26"/>
          <w:szCs w:val="26"/>
          <w:lang w:val="az-Latn-AZ"/>
        </w:rPr>
        <w:t>bölmə</w:t>
      </w:r>
      <w:r w:rsidRPr="009C74F7">
        <w:rPr>
          <w:rFonts w:eastAsia="Times New Roman"/>
          <w:sz w:val="26"/>
          <w:szCs w:val="26"/>
          <w:lang w:val="az-Latn-AZ"/>
        </w:rPr>
        <w:t xml:space="preserve">nin rəhbərindən hesabat alan, müraciətlərə baxılması prosesini təmin edən və bu prosesə cavabdeh olan, Müşahidə Şurası tərəfindən təyin edilən və imza səlahiyyəti olan Müşahidə Şurasının üzvü. </w:t>
      </w:r>
    </w:p>
    <w:p w:rsidR="0085073D" w:rsidRPr="009C74F7" w:rsidRDefault="0085073D" w:rsidP="008F22DD">
      <w:pPr>
        <w:jc w:val="both"/>
        <w:rPr>
          <w:sz w:val="26"/>
          <w:szCs w:val="26"/>
          <w:lang w:val="az-Latn-AZ"/>
        </w:rPr>
      </w:pPr>
    </w:p>
    <w:p w:rsidR="007A5185" w:rsidRPr="009C74F7" w:rsidRDefault="007A5185" w:rsidP="008F22DD">
      <w:pPr>
        <w:jc w:val="both"/>
        <w:rPr>
          <w:sz w:val="26"/>
          <w:szCs w:val="26"/>
          <w:lang w:val="az-Latn-AZ"/>
        </w:rPr>
      </w:pPr>
    </w:p>
    <w:p w:rsidR="007A5185" w:rsidRPr="009C74F7" w:rsidRDefault="007A5185" w:rsidP="008F22DD">
      <w:pPr>
        <w:jc w:val="both"/>
        <w:rPr>
          <w:b/>
          <w:sz w:val="26"/>
          <w:szCs w:val="26"/>
          <w:lang w:val="az-Latn-AZ"/>
        </w:rPr>
      </w:pPr>
    </w:p>
    <w:p w:rsidR="001F4A07" w:rsidRPr="009C74F7" w:rsidRDefault="001F4A07" w:rsidP="001F4A07">
      <w:pPr>
        <w:pStyle w:val="Heading1"/>
        <w:numPr>
          <w:ilvl w:val="0"/>
          <w:numId w:val="3"/>
        </w:numPr>
        <w:rPr>
          <w:rFonts w:ascii="Times New Roman" w:eastAsia="MS Mincho" w:hAnsi="Times New Roman"/>
          <w:sz w:val="26"/>
          <w:szCs w:val="26"/>
          <w:lang w:val="az-Latn-AZ"/>
        </w:rPr>
      </w:pPr>
      <w:r w:rsidRPr="009C74F7">
        <w:rPr>
          <w:rFonts w:ascii="Times New Roman" w:eastAsia="MS Mincho" w:hAnsi="Times New Roman"/>
          <w:sz w:val="26"/>
          <w:szCs w:val="26"/>
          <w:lang w:val="az-Latn-AZ"/>
        </w:rPr>
        <w:lastRenderedPageBreak/>
        <w:t xml:space="preserve">İSTEHLAKÇILARIN MÜRACİƏTLƏRİNİN QƏBUL EDİLMƏSİ QAYDALARI </w:t>
      </w:r>
      <w:r w:rsidRPr="009C74F7">
        <w:rPr>
          <w:rFonts w:ascii="Times New Roman" w:eastAsia="MS Mincho" w:hAnsi="Times New Roman"/>
          <w:sz w:val="26"/>
          <w:szCs w:val="26"/>
          <w:lang w:val="az-Latn-AZ"/>
        </w:rPr>
        <w:br/>
      </w:r>
    </w:p>
    <w:p w:rsidR="001F4A07" w:rsidRPr="009C74F7" w:rsidRDefault="001F4A07" w:rsidP="001F4A07">
      <w:pPr>
        <w:pStyle w:val="Default"/>
        <w:rPr>
          <w:rFonts w:eastAsia="Times New Roman"/>
          <w:sz w:val="26"/>
          <w:szCs w:val="26"/>
          <w:lang w:val="az-Latn-AZ"/>
        </w:rPr>
      </w:pPr>
      <w:r w:rsidRPr="009C74F7">
        <w:rPr>
          <w:rFonts w:eastAsia="Times New Roman"/>
          <w:sz w:val="26"/>
          <w:szCs w:val="26"/>
          <w:lang w:val="az-Latn-AZ"/>
        </w:rPr>
        <w:t xml:space="preserve">2.1. Bankda istehlakçıların müraciətləri aşağıdakı formalarda qəbul edilir:  </w:t>
      </w:r>
    </w:p>
    <w:p w:rsidR="001F4A07" w:rsidRPr="009C74F7" w:rsidRDefault="001F4A07" w:rsidP="001F4A07">
      <w:pPr>
        <w:autoSpaceDE w:val="0"/>
        <w:autoSpaceDN w:val="0"/>
        <w:adjustRightInd w:val="0"/>
        <w:spacing w:after="165"/>
        <w:rPr>
          <w:color w:val="000000"/>
          <w:sz w:val="26"/>
          <w:szCs w:val="26"/>
          <w:lang w:val="az-Latn-AZ" w:eastAsia="en-US"/>
        </w:rPr>
      </w:pPr>
    </w:p>
    <w:p w:rsidR="001F4A07" w:rsidRPr="009C74F7" w:rsidRDefault="001F4A07" w:rsidP="001F4A07">
      <w:pPr>
        <w:autoSpaceDE w:val="0"/>
        <w:autoSpaceDN w:val="0"/>
        <w:adjustRightInd w:val="0"/>
        <w:spacing w:after="165"/>
        <w:jc w:val="both"/>
        <w:rPr>
          <w:color w:val="000000"/>
          <w:sz w:val="26"/>
          <w:szCs w:val="26"/>
          <w:lang w:val="az-Latn-AZ" w:eastAsia="en-US"/>
        </w:rPr>
      </w:pPr>
      <w:r w:rsidRPr="009C74F7">
        <w:rPr>
          <w:color w:val="000000"/>
          <w:sz w:val="26"/>
          <w:szCs w:val="26"/>
          <w:lang w:val="az-Latn-AZ" w:eastAsia="en-US"/>
        </w:rPr>
        <w:t xml:space="preserve">2.1.1. </w:t>
      </w:r>
      <w:r w:rsidRPr="009C74F7">
        <w:rPr>
          <w:b/>
          <w:bCs/>
          <w:color w:val="000000"/>
          <w:sz w:val="26"/>
          <w:szCs w:val="26"/>
          <w:lang w:val="az-Latn-AZ" w:eastAsia="en-US"/>
        </w:rPr>
        <w:t xml:space="preserve">Şifahi müraciət </w:t>
      </w:r>
      <w:r w:rsidRPr="009C74F7">
        <w:rPr>
          <w:color w:val="000000"/>
          <w:sz w:val="26"/>
          <w:szCs w:val="26"/>
          <w:lang w:val="az-Latn-AZ" w:eastAsia="en-US"/>
        </w:rPr>
        <w:t xml:space="preserve">– (1) istehlakçı saat </w:t>
      </w:r>
      <w:r w:rsidRPr="009C74F7">
        <w:rPr>
          <w:rStyle w:val="Hyperlink"/>
          <w:sz w:val="26"/>
          <w:szCs w:val="26"/>
          <w:lang w:val="az-Latn-AZ"/>
        </w:rPr>
        <w:t>9.00-dan saat 18.00-dək</w:t>
      </w:r>
      <w:r w:rsidRPr="009C74F7">
        <w:rPr>
          <w:color w:val="000000"/>
          <w:sz w:val="26"/>
          <w:szCs w:val="26"/>
          <w:lang w:val="az-Latn-AZ" w:eastAsia="en-US"/>
        </w:rPr>
        <w:t xml:space="preserve"> </w:t>
      </w:r>
      <w:r w:rsidR="00296BFF">
        <w:rPr>
          <w:rStyle w:val="Hyperlink"/>
          <w:sz w:val="26"/>
          <w:szCs w:val="26"/>
          <w:lang w:val="az-Latn-AZ"/>
        </w:rPr>
        <w:t xml:space="preserve">Bakı şəhəri, Narimanov rayonu, Hasan Aliyev 131 A </w:t>
      </w:r>
      <w:r w:rsidRPr="009C74F7">
        <w:rPr>
          <w:color w:val="000000"/>
          <w:sz w:val="26"/>
          <w:szCs w:val="26"/>
          <w:lang w:val="az-Latn-AZ" w:eastAsia="en-US"/>
        </w:rPr>
        <w:t xml:space="preserve">ünvanında yerləşən Müraciətlərə Baxılma </w:t>
      </w:r>
      <w:r w:rsidR="00C061E3">
        <w:rPr>
          <w:color w:val="000000"/>
          <w:sz w:val="26"/>
          <w:szCs w:val="26"/>
          <w:lang w:val="az-Latn-AZ" w:eastAsia="en-US"/>
        </w:rPr>
        <w:t>Bölmə</w:t>
      </w:r>
      <w:r w:rsidRPr="009C74F7">
        <w:rPr>
          <w:color w:val="000000"/>
          <w:sz w:val="26"/>
          <w:szCs w:val="26"/>
          <w:lang w:val="az-Latn-AZ" w:eastAsia="en-US"/>
        </w:rPr>
        <w:t xml:space="preserve">sinə birbaşa yaxınlaşmaqla müraciət edə bilər (2) </w:t>
      </w:r>
      <w:r w:rsidR="00171A15">
        <w:rPr>
          <w:rStyle w:val="Hyperlink"/>
          <w:sz w:val="26"/>
          <w:szCs w:val="26"/>
          <w:lang w:val="az-Latn-AZ"/>
        </w:rPr>
        <w:t>012 4048000 (daxili 390</w:t>
      </w:r>
      <w:r w:rsidRPr="009C74F7">
        <w:rPr>
          <w:rStyle w:val="Hyperlink"/>
          <w:sz w:val="26"/>
          <w:szCs w:val="26"/>
          <w:lang w:val="az-Latn-AZ"/>
        </w:rPr>
        <w:t>)</w:t>
      </w:r>
      <w:r w:rsidRPr="009C74F7">
        <w:rPr>
          <w:color w:val="000000"/>
          <w:sz w:val="26"/>
          <w:szCs w:val="26"/>
          <w:lang w:val="az-Latn-AZ" w:eastAsia="en-US"/>
        </w:rPr>
        <w:t xml:space="preserve"> və ya </w:t>
      </w:r>
      <w:r w:rsidRPr="009C74F7">
        <w:rPr>
          <w:rStyle w:val="Hyperlink"/>
          <w:sz w:val="26"/>
          <w:szCs w:val="26"/>
          <w:lang w:val="az-Latn-AZ"/>
        </w:rPr>
        <w:t>012-931</w:t>
      </w:r>
      <w:r w:rsidRPr="009C74F7">
        <w:rPr>
          <w:color w:val="000000"/>
          <w:sz w:val="26"/>
          <w:szCs w:val="26"/>
          <w:lang w:val="az-Latn-AZ" w:eastAsia="en-US"/>
        </w:rPr>
        <w:t xml:space="preserve"> telefon nömrələrinə zəng etməklə müraciət edə bilər.  </w:t>
      </w:r>
    </w:p>
    <w:p w:rsidR="001F4A07" w:rsidRPr="009C74F7" w:rsidRDefault="001F4A07" w:rsidP="001F4A07">
      <w:pPr>
        <w:autoSpaceDE w:val="0"/>
        <w:autoSpaceDN w:val="0"/>
        <w:adjustRightInd w:val="0"/>
        <w:jc w:val="both"/>
        <w:rPr>
          <w:color w:val="000000"/>
          <w:sz w:val="26"/>
          <w:szCs w:val="26"/>
          <w:lang w:val="az-Latn-AZ" w:eastAsia="en-US"/>
        </w:rPr>
      </w:pPr>
      <w:r w:rsidRPr="009C74F7">
        <w:rPr>
          <w:color w:val="000000"/>
          <w:sz w:val="26"/>
          <w:szCs w:val="26"/>
          <w:lang w:val="az-Latn-AZ" w:eastAsia="en-US"/>
        </w:rPr>
        <w:t xml:space="preserve">2.1.2. </w:t>
      </w:r>
      <w:r w:rsidRPr="009C74F7">
        <w:rPr>
          <w:b/>
          <w:bCs/>
          <w:color w:val="000000"/>
          <w:sz w:val="26"/>
          <w:szCs w:val="26"/>
          <w:lang w:val="az-Latn-AZ" w:eastAsia="en-US"/>
        </w:rPr>
        <w:t xml:space="preserve">Yazılı müracət </w:t>
      </w:r>
      <w:r w:rsidRPr="009C74F7">
        <w:rPr>
          <w:color w:val="000000"/>
          <w:sz w:val="26"/>
          <w:szCs w:val="26"/>
          <w:lang w:val="az-Latn-AZ" w:eastAsia="en-US"/>
        </w:rPr>
        <w:t xml:space="preserve">– (1) istehlakçı yazılı müraciətini bankın </w:t>
      </w:r>
      <w:r w:rsidRPr="009C74F7">
        <w:rPr>
          <w:rStyle w:val="Hyperlink"/>
          <w:sz w:val="26"/>
          <w:szCs w:val="26"/>
          <w:lang w:val="az-Latn-AZ"/>
        </w:rPr>
        <w:t xml:space="preserve">Bakı şəhəri, Nərimanov rayonu, ak. </w:t>
      </w:r>
      <w:r w:rsidR="00E1078E" w:rsidRPr="009C74F7">
        <w:rPr>
          <w:rStyle w:val="Hyperlink"/>
          <w:sz w:val="26"/>
          <w:szCs w:val="26"/>
          <w:lang w:val="az-Latn-AZ"/>
        </w:rPr>
        <w:t xml:space="preserve">Həsən </w:t>
      </w:r>
      <w:r w:rsidRPr="009C74F7">
        <w:rPr>
          <w:rStyle w:val="Hyperlink"/>
          <w:sz w:val="26"/>
          <w:szCs w:val="26"/>
          <w:lang w:val="az-Latn-AZ"/>
        </w:rPr>
        <w:t xml:space="preserve">Əliyev 131A </w:t>
      </w:r>
      <w:r w:rsidRPr="009C74F7">
        <w:rPr>
          <w:color w:val="000000"/>
          <w:sz w:val="26"/>
          <w:szCs w:val="26"/>
          <w:lang w:val="az-Latn-AZ" w:eastAsia="en-US"/>
        </w:rPr>
        <w:t xml:space="preserve"> ünvanında yerləşən baş ofisinə və ya hər hansı filial və ya </w:t>
      </w:r>
      <w:r w:rsidR="00C061E3">
        <w:rPr>
          <w:color w:val="000000"/>
          <w:sz w:val="26"/>
          <w:szCs w:val="26"/>
          <w:lang w:val="az-Latn-AZ" w:eastAsia="en-US"/>
        </w:rPr>
        <w:t>bölmə</w:t>
      </w:r>
      <w:r w:rsidRPr="009C74F7">
        <w:rPr>
          <w:color w:val="000000"/>
          <w:sz w:val="26"/>
          <w:szCs w:val="26"/>
          <w:lang w:val="az-Latn-AZ" w:eastAsia="en-US"/>
        </w:rPr>
        <w:t xml:space="preserve">sinə  birbaşa yaxınlaşaraq təqdim edə bilər (2) istehlakçı bankın </w:t>
      </w:r>
      <w:r w:rsidR="00296BFF">
        <w:rPr>
          <w:rStyle w:val="Hyperlink"/>
          <w:sz w:val="26"/>
          <w:szCs w:val="26"/>
          <w:lang w:val="az-Latn-AZ"/>
        </w:rPr>
        <w:t>Bakı şəhəri, Narimanov</w:t>
      </w:r>
      <w:r w:rsidRPr="009C74F7">
        <w:rPr>
          <w:rStyle w:val="Hyperlink"/>
          <w:sz w:val="26"/>
          <w:szCs w:val="26"/>
          <w:lang w:val="az-Latn-AZ"/>
        </w:rPr>
        <w:t xml:space="preserve"> rayonu,</w:t>
      </w:r>
      <w:r w:rsidR="00296BFF">
        <w:rPr>
          <w:rStyle w:val="Hyperlink"/>
          <w:sz w:val="26"/>
          <w:szCs w:val="26"/>
          <w:lang w:val="az-Latn-AZ"/>
        </w:rPr>
        <w:t xml:space="preserve"> </w:t>
      </w:r>
      <w:bookmarkStart w:id="0" w:name="_GoBack"/>
      <w:bookmarkEnd w:id="0"/>
      <w:r w:rsidR="00296BFF">
        <w:rPr>
          <w:rStyle w:val="Hyperlink"/>
          <w:sz w:val="26"/>
          <w:szCs w:val="26"/>
          <w:lang w:val="az-Latn-AZ"/>
        </w:rPr>
        <w:t>Hasan Aliyev 131 A</w:t>
      </w:r>
      <w:r w:rsidRPr="009C74F7">
        <w:rPr>
          <w:rStyle w:val="Hyperlink"/>
          <w:sz w:val="26"/>
          <w:szCs w:val="26"/>
          <w:lang w:val="az-Latn-AZ"/>
        </w:rPr>
        <w:t>– AZ 1000 poçt ünvanına</w:t>
      </w:r>
      <w:r w:rsidRPr="009C74F7">
        <w:rPr>
          <w:color w:val="000000"/>
          <w:sz w:val="26"/>
          <w:szCs w:val="26"/>
          <w:lang w:val="az-Latn-AZ" w:eastAsia="en-US"/>
        </w:rPr>
        <w:t xml:space="preserve"> müraciətini göndərə bilər (3) istehlakçı öz müraciətini bankın </w:t>
      </w:r>
      <w:r w:rsidRPr="009C74F7">
        <w:rPr>
          <w:rStyle w:val="Hyperlink"/>
          <w:sz w:val="26"/>
          <w:szCs w:val="26"/>
          <w:lang w:val="az-Latn-AZ"/>
        </w:rPr>
        <w:t xml:space="preserve">012 </w:t>
      </w:r>
      <w:r w:rsidR="001013EC">
        <w:rPr>
          <w:rStyle w:val="Hyperlink"/>
          <w:sz w:val="26"/>
          <w:szCs w:val="26"/>
          <w:lang w:val="az-Latn-AZ"/>
        </w:rPr>
        <w:t>498</w:t>
      </w:r>
      <w:r w:rsidR="001013EC" w:rsidRPr="001013EC">
        <w:rPr>
          <w:rStyle w:val="Hyperlink"/>
          <w:sz w:val="26"/>
          <w:szCs w:val="26"/>
          <w:lang w:val="az-Latn-AZ"/>
        </w:rPr>
        <w:t xml:space="preserve"> </w:t>
      </w:r>
      <w:r w:rsidR="001013EC">
        <w:rPr>
          <w:rStyle w:val="Hyperlink"/>
          <w:sz w:val="26"/>
          <w:szCs w:val="26"/>
          <w:lang w:val="az-Latn-AZ"/>
        </w:rPr>
        <w:t>20 42</w:t>
      </w:r>
      <w:r w:rsidRPr="009C74F7">
        <w:rPr>
          <w:rStyle w:val="Hyperlink"/>
          <w:sz w:val="26"/>
          <w:szCs w:val="26"/>
          <w:lang w:val="az-Latn-AZ"/>
        </w:rPr>
        <w:t xml:space="preserve">  faks nömrəsinə</w:t>
      </w:r>
      <w:r w:rsidRPr="009C74F7">
        <w:rPr>
          <w:color w:val="000000"/>
          <w:sz w:val="26"/>
          <w:szCs w:val="26"/>
          <w:lang w:val="az-Latn-AZ" w:eastAsia="en-US"/>
        </w:rPr>
        <w:t xml:space="preserve"> göndərə bilər (4) istehlakçı öz müraciətini bankın </w:t>
      </w:r>
      <w:hyperlink r:id="rId10" w:history="1">
        <w:r w:rsidR="0009573C" w:rsidRPr="009C74F7">
          <w:rPr>
            <w:rStyle w:val="Hyperlink"/>
            <w:sz w:val="26"/>
            <w:szCs w:val="26"/>
            <w:lang w:val="az-Latn-AZ" w:eastAsia="en-US"/>
          </w:rPr>
          <w:t>info@banksilkway.az</w:t>
        </w:r>
      </w:hyperlink>
      <w:r w:rsidRPr="009C74F7">
        <w:rPr>
          <w:color w:val="000000"/>
          <w:sz w:val="26"/>
          <w:szCs w:val="26"/>
          <w:lang w:val="az-Latn-AZ" w:eastAsia="en-US"/>
        </w:rPr>
        <w:t xml:space="preserve"> email ünvanına göndərə bilər (5) istehlakçı öz müraciətini bankın </w:t>
      </w:r>
      <w:hyperlink r:id="rId11" w:history="1">
        <w:r w:rsidR="0009573C" w:rsidRPr="009C74F7">
          <w:rPr>
            <w:rStyle w:val="Hyperlink"/>
            <w:sz w:val="26"/>
            <w:szCs w:val="26"/>
            <w:lang w:val="az-Latn-AZ" w:eastAsia="en-US"/>
          </w:rPr>
          <w:t>www.banksilkway.az</w:t>
        </w:r>
      </w:hyperlink>
      <w:r w:rsidRPr="009C74F7">
        <w:rPr>
          <w:color w:val="000000"/>
          <w:sz w:val="26"/>
          <w:szCs w:val="26"/>
          <w:lang w:val="az-Latn-AZ" w:eastAsia="en-US"/>
        </w:rPr>
        <w:t xml:space="preserve"> saytındakı müraciətlə</w:t>
      </w:r>
      <w:r w:rsidR="001013EC">
        <w:rPr>
          <w:color w:val="000000"/>
          <w:sz w:val="26"/>
          <w:szCs w:val="26"/>
          <w:lang w:val="az-Latn-AZ" w:eastAsia="en-US"/>
        </w:rPr>
        <w:t xml:space="preserve">r bölməsində </w:t>
      </w:r>
      <w:r w:rsidR="001013EC" w:rsidRPr="001013EC">
        <w:rPr>
          <w:b/>
          <w:color w:val="000000"/>
          <w:sz w:val="26"/>
          <w:szCs w:val="26"/>
          <w:lang w:val="az-Latn-AZ" w:eastAsia="en-US"/>
        </w:rPr>
        <w:t>(Əlavə 1)</w:t>
      </w:r>
      <w:r w:rsidR="001013EC">
        <w:rPr>
          <w:color w:val="000000"/>
          <w:sz w:val="26"/>
          <w:szCs w:val="26"/>
          <w:lang w:val="az-Latn-AZ" w:eastAsia="en-US"/>
        </w:rPr>
        <w:t xml:space="preserve">yerləşdirə bilər. </w:t>
      </w:r>
    </w:p>
    <w:p w:rsidR="001F4A07" w:rsidRPr="009C74F7" w:rsidRDefault="001F4A07" w:rsidP="001F4A07">
      <w:pPr>
        <w:jc w:val="both"/>
        <w:rPr>
          <w:rFonts w:eastAsia="MS Mincho"/>
          <w:sz w:val="26"/>
          <w:szCs w:val="26"/>
          <w:lang w:val="az-Latn-AZ"/>
        </w:rPr>
      </w:pPr>
    </w:p>
    <w:p w:rsidR="001F4A07" w:rsidRPr="009C74F7" w:rsidRDefault="001F4A07" w:rsidP="001F4A07">
      <w:pPr>
        <w:pStyle w:val="Default"/>
        <w:jc w:val="both"/>
        <w:rPr>
          <w:rFonts w:eastAsia="Times New Roman"/>
          <w:sz w:val="26"/>
          <w:szCs w:val="26"/>
          <w:lang w:val="az-Latn-AZ"/>
        </w:rPr>
      </w:pPr>
      <w:r w:rsidRPr="009C74F7">
        <w:rPr>
          <w:rFonts w:eastAsia="Times New Roman"/>
          <w:sz w:val="26"/>
          <w:szCs w:val="26"/>
          <w:lang w:val="az-Latn-AZ"/>
        </w:rPr>
        <w:t xml:space="preserve">2.2. </w:t>
      </w:r>
      <w:r w:rsidR="00C061E3">
        <w:rPr>
          <w:rFonts w:eastAsia="Times New Roman"/>
          <w:sz w:val="26"/>
          <w:szCs w:val="26"/>
          <w:lang w:val="az-Latn-AZ"/>
        </w:rPr>
        <w:t>Bölmə</w:t>
      </w:r>
      <w:r w:rsidRPr="009C74F7">
        <w:rPr>
          <w:rFonts w:eastAsia="Times New Roman"/>
          <w:sz w:val="26"/>
          <w:szCs w:val="26"/>
          <w:lang w:val="az-Latn-AZ"/>
        </w:rPr>
        <w:t xml:space="preserve"> tərəfindən istehlakçıların müraciətlərinin qəbulu üçün maksimal çıxış imkanları yaradılmalı, müraciət vasitələrinin tətbiq edilməsi üçün lazimi tədbirlər görülməlidir. Bu tədbirlərin görülməsi üçün əlaqədar struktur bölmələr </w:t>
      </w:r>
      <w:r w:rsidR="00C061E3">
        <w:rPr>
          <w:rFonts w:eastAsia="Times New Roman"/>
          <w:sz w:val="26"/>
          <w:szCs w:val="26"/>
          <w:lang w:val="az-Latn-AZ"/>
        </w:rPr>
        <w:t>bölmə</w:t>
      </w:r>
      <w:r w:rsidRPr="009C74F7">
        <w:rPr>
          <w:rFonts w:eastAsia="Times New Roman"/>
          <w:sz w:val="26"/>
          <w:szCs w:val="26"/>
          <w:lang w:val="az-Latn-AZ"/>
        </w:rPr>
        <w:t xml:space="preserve">yə tələb olunan inzibati və texniki imkanları təmin etməlidirlər.  </w:t>
      </w:r>
    </w:p>
    <w:p w:rsidR="001F4A07" w:rsidRPr="009C74F7" w:rsidRDefault="001F4A07" w:rsidP="001F4A07">
      <w:pPr>
        <w:pStyle w:val="Default"/>
        <w:jc w:val="both"/>
        <w:rPr>
          <w:rFonts w:eastAsia="MS Mincho"/>
          <w:sz w:val="26"/>
          <w:szCs w:val="26"/>
          <w:lang w:val="az-Latn-AZ"/>
        </w:rPr>
      </w:pPr>
    </w:p>
    <w:p w:rsidR="001F4A07" w:rsidRPr="009C74F7" w:rsidRDefault="001F4A07" w:rsidP="0009573C">
      <w:pPr>
        <w:autoSpaceDE w:val="0"/>
        <w:autoSpaceDN w:val="0"/>
        <w:adjustRightInd w:val="0"/>
        <w:jc w:val="both"/>
        <w:rPr>
          <w:color w:val="000000"/>
          <w:sz w:val="26"/>
          <w:szCs w:val="26"/>
          <w:lang w:val="az-Latn-AZ" w:eastAsia="en-US"/>
        </w:rPr>
      </w:pPr>
      <w:r w:rsidRPr="009C74F7">
        <w:rPr>
          <w:color w:val="000000"/>
          <w:sz w:val="26"/>
          <w:szCs w:val="26"/>
          <w:lang w:val="az-Latn-AZ" w:eastAsia="en-US"/>
        </w:rPr>
        <w:t xml:space="preserve">2.3. İstehlakçıların müraciət edə bilmələri üçün </w:t>
      </w:r>
      <w:r w:rsidR="00C061E3">
        <w:rPr>
          <w:color w:val="000000"/>
          <w:sz w:val="26"/>
          <w:szCs w:val="26"/>
          <w:lang w:val="az-Latn-AZ" w:eastAsia="en-US"/>
        </w:rPr>
        <w:t>bölmə</w:t>
      </w:r>
      <w:r w:rsidRPr="009C74F7">
        <w:rPr>
          <w:color w:val="000000"/>
          <w:sz w:val="26"/>
          <w:szCs w:val="26"/>
          <w:lang w:val="az-Latn-AZ" w:eastAsia="en-US"/>
        </w:rPr>
        <w:t xml:space="preserve"> mümkün müraciət vasitələrini ən azı aşağıdakı formalardan istifadə etməklə açıqlanmasını təmin etməlidir: </w:t>
      </w:r>
    </w:p>
    <w:p w:rsidR="001F4A07" w:rsidRPr="009C74F7" w:rsidRDefault="001F4A07" w:rsidP="001F4A07">
      <w:pPr>
        <w:autoSpaceDE w:val="0"/>
        <w:autoSpaceDN w:val="0"/>
        <w:adjustRightInd w:val="0"/>
        <w:spacing w:after="163"/>
        <w:jc w:val="both"/>
        <w:rPr>
          <w:sz w:val="26"/>
          <w:szCs w:val="26"/>
          <w:lang w:val="az-Latn-AZ" w:eastAsia="en-US"/>
        </w:rPr>
      </w:pPr>
      <w:r w:rsidRPr="009C74F7">
        <w:rPr>
          <w:sz w:val="26"/>
          <w:szCs w:val="26"/>
          <w:lang w:val="az-Latn-AZ" w:eastAsia="en-US"/>
        </w:rPr>
        <w:t xml:space="preserve">2.3.1. </w:t>
      </w:r>
      <w:r w:rsidRPr="009C74F7">
        <w:rPr>
          <w:b/>
          <w:bCs/>
          <w:sz w:val="26"/>
          <w:szCs w:val="26"/>
          <w:lang w:val="az-Latn-AZ" w:eastAsia="en-US"/>
        </w:rPr>
        <w:t xml:space="preserve">Məlumat, reklam və ya yaddaş vərəqələrində: </w:t>
      </w:r>
      <w:r w:rsidRPr="009C74F7">
        <w:rPr>
          <w:sz w:val="26"/>
          <w:szCs w:val="26"/>
          <w:lang w:val="az-Latn-AZ" w:eastAsia="en-US"/>
        </w:rPr>
        <w:t xml:space="preserve">“Suallarınız və ya şikayətləriniz var? Zəhmət olmasa zəng edin (telefon nömrəsi göstərilməli), elektron poçt (elektron poçt ünvanı göstərilməli) göndərin və ya müraciət (poçt ünvanı) edin” formatında məlumatlar açıqlanmalıdır. Bu zaman </w:t>
      </w:r>
      <w:r w:rsidR="00C061E3">
        <w:rPr>
          <w:sz w:val="26"/>
          <w:szCs w:val="26"/>
          <w:lang w:val="az-Latn-AZ" w:eastAsia="en-US"/>
        </w:rPr>
        <w:t>bölmə</w:t>
      </w:r>
      <w:r w:rsidRPr="009C74F7">
        <w:rPr>
          <w:sz w:val="26"/>
          <w:szCs w:val="26"/>
          <w:lang w:val="az-Latn-AZ" w:eastAsia="en-US"/>
        </w:rPr>
        <w:t xml:space="preserve">nin əlaqə məlumatları göstərilməlidir. </w:t>
      </w:r>
    </w:p>
    <w:p w:rsidR="001F4A07" w:rsidRPr="009C74F7" w:rsidRDefault="001F4A07" w:rsidP="001F4A07">
      <w:pPr>
        <w:autoSpaceDE w:val="0"/>
        <w:autoSpaceDN w:val="0"/>
        <w:adjustRightInd w:val="0"/>
        <w:spacing w:after="163"/>
        <w:jc w:val="both"/>
        <w:rPr>
          <w:sz w:val="26"/>
          <w:szCs w:val="26"/>
          <w:lang w:val="az-Latn-AZ" w:eastAsia="en-US"/>
        </w:rPr>
      </w:pPr>
      <w:r w:rsidRPr="009C74F7">
        <w:rPr>
          <w:sz w:val="26"/>
          <w:szCs w:val="26"/>
          <w:lang w:val="az-Latn-AZ" w:eastAsia="en-US"/>
        </w:rPr>
        <w:t xml:space="preserve">2.3.2. </w:t>
      </w:r>
      <w:r w:rsidRPr="009C74F7">
        <w:rPr>
          <w:b/>
          <w:bCs/>
          <w:sz w:val="26"/>
          <w:szCs w:val="26"/>
          <w:lang w:val="az-Latn-AZ" w:eastAsia="en-US"/>
        </w:rPr>
        <w:t xml:space="preserve">İnternet ünvanında: </w:t>
      </w:r>
      <w:r w:rsidRPr="009C74F7">
        <w:rPr>
          <w:sz w:val="26"/>
          <w:szCs w:val="26"/>
          <w:lang w:val="az-Latn-AZ" w:eastAsia="en-US"/>
        </w:rPr>
        <w:t xml:space="preserve">müraciətlərin edilməsi üçün mümkün müraciət vasitələri, müraciətlərə baxılması üzrə qaydalar o cümlədən, </w:t>
      </w:r>
      <w:r w:rsidR="00C061E3">
        <w:rPr>
          <w:sz w:val="26"/>
          <w:szCs w:val="26"/>
          <w:lang w:val="az-Latn-AZ" w:eastAsia="en-US"/>
        </w:rPr>
        <w:t>bölmə</w:t>
      </w:r>
      <w:r w:rsidRPr="009C74F7">
        <w:rPr>
          <w:sz w:val="26"/>
          <w:szCs w:val="26"/>
          <w:lang w:val="az-Latn-AZ" w:eastAsia="en-US"/>
        </w:rPr>
        <w:t xml:space="preserve">nin əlaqə məlumatları aydın və oxunaqlı şəkildə qeyd olunmalıdır. </w:t>
      </w:r>
    </w:p>
    <w:p w:rsidR="001F4A07" w:rsidRPr="009C74F7" w:rsidRDefault="001F4A07" w:rsidP="001F4A07">
      <w:pPr>
        <w:autoSpaceDE w:val="0"/>
        <w:autoSpaceDN w:val="0"/>
        <w:adjustRightInd w:val="0"/>
        <w:spacing w:after="163"/>
        <w:jc w:val="both"/>
        <w:rPr>
          <w:sz w:val="26"/>
          <w:szCs w:val="26"/>
          <w:lang w:val="az-Latn-AZ" w:eastAsia="en-US"/>
        </w:rPr>
      </w:pPr>
      <w:r w:rsidRPr="009C74F7">
        <w:rPr>
          <w:sz w:val="26"/>
          <w:szCs w:val="26"/>
          <w:lang w:val="az-Latn-AZ" w:eastAsia="en-US"/>
        </w:rPr>
        <w:t xml:space="preserve">2.3.3. </w:t>
      </w:r>
      <w:r w:rsidRPr="009C74F7">
        <w:rPr>
          <w:b/>
          <w:bCs/>
          <w:sz w:val="26"/>
          <w:szCs w:val="26"/>
          <w:lang w:val="az-Latn-AZ" w:eastAsia="en-US"/>
        </w:rPr>
        <w:t xml:space="preserve">“Çağrı Mərkəzləri” vasitəsilə: </w:t>
      </w:r>
      <w:r w:rsidR="00C061E3">
        <w:rPr>
          <w:sz w:val="26"/>
          <w:szCs w:val="26"/>
          <w:lang w:val="az-Latn-AZ" w:eastAsia="en-US"/>
        </w:rPr>
        <w:t>bölmə</w:t>
      </w:r>
      <w:r w:rsidRPr="009C74F7">
        <w:rPr>
          <w:sz w:val="26"/>
          <w:szCs w:val="26"/>
          <w:lang w:val="az-Latn-AZ" w:eastAsia="en-US"/>
        </w:rPr>
        <w:t xml:space="preserve">nin əlaqə məlumatları avtomatlaşdırılmış formada “Çağrı Mərkəzləri” (və ya qaynar xətt) vasitəsilə istehlakçılara bildirilməlidir. </w:t>
      </w:r>
    </w:p>
    <w:p w:rsidR="001F4A07" w:rsidRPr="009C74F7" w:rsidRDefault="001F4A07" w:rsidP="001F4A07">
      <w:pPr>
        <w:autoSpaceDE w:val="0"/>
        <w:autoSpaceDN w:val="0"/>
        <w:adjustRightInd w:val="0"/>
        <w:jc w:val="both"/>
        <w:rPr>
          <w:sz w:val="26"/>
          <w:szCs w:val="26"/>
          <w:lang w:val="az-Latn-AZ" w:eastAsia="en-US"/>
        </w:rPr>
      </w:pPr>
      <w:r w:rsidRPr="009C74F7">
        <w:rPr>
          <w:sz w:val="26"/>
          <w:szCs w:val="26"/>
          <w:lang w:val="az-Latn-AZ" w:eastAsia="en-US"/>
        </w:rPr>
        <w:t xml:space="preserve">2.3.4. </w:t>
      </w:r>
      <w:r w:rsidRPr="009C74F7">
        <w:rPr>
          <w:b/>
          <w:bCs/>
          <w:sz w:val="26"/>
          <w:szCs w:val="26"/>
          <w:lang w:val="az-Latn-AZ" w:eastAsia="en-US"/>
        </w:rPr>
        <w:t xml:space="preserve">Müştərilərlə bağlanmış müqavilələrdə: </w:t>
      </w:r>
      <w:r w:rsidR="00C061E3">
        <w:rPr>
          <w:sz w:val="26"/>
          <w:szCs w:val="26"/>
          <w:lang w:val="az-Latn-AZ" w:eastAsia="en-US"/>
        </w:rPr>
        <w:t>bölmə</w:t>
      </w:r>
      <w:r w:rsidRPr="009C74F7">
        <w:rPr>
          <w:sz w:val="26"/>
          <w:szCs w:val="26"/>
          <w:lang w:val="az-Latn-AZ" w:eastAsia="en-US"/>
        </w:rPr>
        <w:t xml:space="preserve">nin əlaqə məlumatları qeyd olunmalıdır. </w:t>
      </w:r>
    </w:p>
    <w:p w:rsidR="001F4A07" w:rsidRPr="009C74F7" w:rsidRDefault="001F4A07" w:rsidP="001F4A07">
      <w:pPr>
        <w:jc w:val="both"/>
        <w:rPr>
          <w:rFonts w:eastAsia="MS Mincho"/>
          <w:sz w:val="26"/>
          <w:szCs w:val="26"/>
          <w:lang w:val="az-Latn-AZ"/>
        </w:rPr>
      </w:pPr>
    </w:p>
    <w:p w:rsidR="001F4A07" w:rsidRPr="009C74F7" w:rsidRDefault="001F4A07" w:rsidP="001F4A07">
      <w:pPr>
        <w:autoSpaceDE w:val="0"/>
        <w:autoSpaceDN w:val="0"/>
        <w:adjustRightInd w:val="0"/>
        <w:jc w:val="both"/>
        <w:rPr>
          <w:color w:val="000000"/>
          <w:sz w:val="26"/>
          <w:szCs w:val="26"/>
          <w:lang w:val="az-Latn-AZ" w:eastAsia="en-US"/>
        </w:rPr>
      </w:pPr>
      <w:r w:rsidRPr="009C74F7">
        <w:rPr>
          <w:b/>
          <w:bCs/>
          <w:color w:val="000000"/>
          <w:sz w:val="26"/>
          <w:szCs w:val="26"/>
          <w:lang w:val="az-Latn-AZ" w:eastAsia="en-US"/>
        </w:rPr>
        <w:t xml:space="preserve">2.4. </w:t>
      </w:r>
      <w:r w:rsidRPr="009C74F7">
        <w:rPr>
          <w:color w:val="000000"/>
          <w:sz w:val="26"/>
          <w:szCs w:val="26"/>
          <w:lang w:val="az-Latn-AZ" w:eastAsia="en-US"/>
        </w:rPr>
        <w:t xml:space="preserve">İstehlakçıların müraciətlərinin qəbul edilməsi, eyni zamanda istehlakçıların məlumatlandırılması üçün bankın </w:t>
      </w:r>
      <w:r w:rsidRPr="009C74F7">
        <w:rPr>
          <w:b/>
          <w:bCs/>
          <w:i/>
          <w:iCs/>
          <w:color w:val="000000"/>
          <w:sz w:val="26"/>
          <w:szCs w:val="26"/>
          <w:lang w:val="az-Latn-AZ" w:eastAsia="en-US"/>
        </w:rPr>
        <w:t xml:space="preserve">internet səhifəsində ayrıca “müraciət” bölməsi </w:t>
      </w:r>
      <w:r w:rsidRPr="009C74F7">
        <w:rPr>
          <w:color w:val="000000"/>
          <w:sz w:val="26"/>
          <w:szCs w:val="26"/>
          <w:lang w:val="az-Latn-AZ" w:eastAsia="en-US"/>
        </w:rPr>
        <w:t xml:space="preserve">yaradılmalıdır. Bu bölmədə müraciətlərin </w:t>
      </w:r>
      <w:r w:rsidRPr="009C74F7">
        <w:rPr>
          <w:i/>
          <w:iCs/>
          <w:color w:val="000000"/>
          <w:sz w:val="26"/>
          <w:szCs w:val="26"/>
          <w:lang w:val="az-Latn-AZ" w:eastAsia="en-US"/>
        </w:rPr>
        <w:t>xüsusi standart formalarda (</w:t>
      </w:r>
      <w:r w:rsidR="001013EC" w:rsidRPr="001013EC">
        <w:rPr>
          <w:b/>
          <w:color w:val="000000"/>
          <w:sz w:val="26"/>
          <w:szCs w:val="26"/>
          <w:lang w:val="az-Latn-AZ" w:eastAsia="en-US"/>
        </w:rPr>
        <w:t>Əlavə 1)</w:t>
      </w:r>
      <w:r w:rsidRPr="009C74F7">
        <w:rPr>
          <w:i/>
          <w:iCs/>
          <w:color w:val="000000"/>
          <w:sz w:val="26"/>
          <w:szCs w:val="26"/>
          <w:lang w:val="az-Latn-AZ" w:eastAsia="en-US"/>
        </w:rPr>
        <w:t xml:space="preserve">) </w:t>
      </w:r>
      <w:r w:rsidRPr="009C74F7">
        <w:rPr>
          <w:color w:val="000000"/>
          <w:sz w:val="26"/>
          <w:szCs w:val="26"/>
          <w:lang w:val="az-Latn-AZ" w:eastAsia="en-US"/>
        </w:rPr>
        <w:t xml:space="preserve">qəbulu üçün imkan yaradılmalı, istehlakçılara müraciətlərin baxılması mərhələləri ilə bağlı aydın və asan oxunaqlı şəkildə ən azı aşağıdakılar açıqlanmalıdır: </w:t>
      </w:r>
    </w:p>
    <w:p w:rsidR="001F4A07" w:rsidRPr="009C74F7" w:rsidRDefault="001F4A07" w:rsidP="001F4A07">
      <w:pPr>
        <w:autoSpaceDE w:val="0"/>
        <w:autoSpaceDN w:val="0"/>
        <w:adjustRightInd w:val="0"/>
        <w:spacing w:after="166"/>
        <w:jc w:val="both"/>
        <w:rPr>
          <w:color w:val="000000"/>
          <w:sz w:val="26"/>
          <w:szCs w:val="26"/>
          <w:lang w:val="az-Latn-AZ" w:eastAsia="en-US"/>
        </w:rPr>
      </w:pPr>
      <w:r w:rsidRPr="009C74F7">
        <w:rPr>
          <w:color w:val="000000"/>
          <w:sz w:val="26"/>
          <w:szCs w:val="26"/>
          <w:lang w:val="az-Latn-AZ" w:eastAsia="en-US"/>
        </w:rPr>
        <w:lastRenderedPageBreak/>
        <w:t xml:space="preserve">2.4.1. Müraciət etmək üçün mümkün vasitələr; </w:t>
      </w:r>
    </w:p>
    <w:p w:rsidR="001F4A07" w:rsidRPr="009C74F7" w:rsidRDefault="001F4A07" w:rsidP="001F4A07">
      <w:pPr>
        <w:autoSpaceDE w:val="0"/>
        <w:autoSpaceDN w:val="0"/>
        <w:adjustRightInd w:val="0"/>
        <w:spacing w:after="166"/>
        <w:jc w:val="both"/>
        <w:rPr>
          <w:color w:val="000000"/>
          <w:sz w:val="26"/>
          <w:szCs w:val="26"/>
          <w:lang w:val="az-Latn-AZ" w:eastAsia="en-US"/>
        </w:rPr>
      </w:pPr>
      <w:r w:rsidRPr="009C74F7">
        <w:rPr>
          <w:color w:val="000000"/>
          <w:sz w:val="26"/>
          <w:szCs w:val="26"/>
          <w:lang w:val="az-Latn-AZ" w:eastAsia="en-US"/>
        </w:rPr>
        <w:t xml:space="preserve">2.4.2. Müraciətlərə baxılması prosesi; </w:t>
      </w:r>
    </w:p>
    <w:p w:rsidR="001F4A07" w:rsidRPr="009C74F7" w:rsidRDefault="001F4A07" w:rsidP="001F4A07">
      <w:pPr>
        <w:autoSpaceDE w:val="0"/>
        <w:autoSpaceDN w:val="0"/>
        <w:adjustRightInd w:val="0"/>
        <w:spacing w:after="166"/>
        <w:jc w:val="both"/>
        <w:rPr>
          <w:color w:val="000000"/>
          <w:sz w:val="26"/>
          <w:szCs w:val="26"/>
          <w:lang w:val="az-Latn-AZ" w:eastAsia="en-US"/>
        </w:rPr>
      </w:pPr>
      <w:r w:rsidRPr="009C74F7">
        <w:rPr>
          <w:color w:val="000000"/>
          <w:sz w:val="26"/>
          <w:szCs w:val="26"/>
          <w:lang w:val="az-Latn-AZ" w:eastAsia="en-US"/>
        </w:rPr>
        <w:t xml:space="preserve">2.4.3. Müraciətlərin cavablandırılması müddətləri; </w:t>
      </w:r>
    </w:p>
    <w:p w:rsidR="001F4A07" w:rsidRPr="009C74F7" w:rsidRDefault="001F4A07" w:rsidP="001F4A07">
      <w:pPr>
        <w:autoSpaceDE w:val="0"/>
        <w:autoSpaceDN w:val="0"/>
        <w:adjustRightInd w:val="0"/>
        <w:spacing w:after="166"/>
        <w:jc w:val="both"/>
        <w:rPr>
          <w:color w:val="000000"/>
          <w:sz w:val="26"/>
          <w:szCs w:val="26"/>
          <w:lang w:val="az-Latn-AZ" w:eastAsia="en-US"/>
        </w:rPr>
      </w:pPr>
      <w:r w:rsidRPr="009C74F7">
        <w:rPr>
          <w:color w:val="000000"/>
          <w:sz w:val="26"/>
          <w:szCs w:val="26"/>
          <w:lang w:val="az-Latn-AZ" w:eastAsia="en-US"/>
        </w:rPr>
        <w:t xml:space="preserve">2.4.4. İstehlakçılar müraciətləri ilə bağlı bankın cavabı ilə razılaşmadıqda növbəti mərhələlər barədə məlumatlar, o cümlədən Mərkəzi Bankın əlaqə məlumatları; </w:t>
      </w:r>
    </w:p>
    <w:p w:rsidR="001F4A07" w:rsidRPr="009C74F7" w:rsidRDefault="001F4A07" w:rsidP="001F4A07">
      <w:pPr>
        <w:autoSpaceDE w:val="0"/>
        <w:autoSpaceDN w:val="0"/>
        <w:adjustRightInd w:val="0"/>
        <w:spacing w:after="166"/>
        <w:jc w:val="both"/>
        <w:rPr>
          <w:color w:val="000000"/>
          <w:sz w:val="26"/>
          <w:szCs w:val="26"/>
          <w:lang w:val="az-Latn-AZ" w:eastAsia="en-US"/>
        </w:rPr>
      </w:pPr>
      <w:r w:rsidRPr="009C74F7">
        <w:rPr>
          <w:color w:val="000000"/>
          <w:sz w:val="26"/>
          <w:szCs w:val="26"/>
          <w:lang w:val="az-Latn-AZ" w:eastAsia="en-US"/>
        </w:rPr>
        <w:t xml:space="preserve">2.4.5. Müraciətlərin baxılması və cavablandırılması üzrə bu qaydalar və onun qısa icmalı; </w:t>
      </w:r>
    </w:p>
    <w:p w:rsidR="001F4A07" w:rsidRPr="009C74F7" w:rsidRDefault="001F4A07" w:rsidP="001F4A07">
      <w:pPr>
        <w:autoSpaceDE w:val="0"/>
        <w:autoSpaceDN w:val="0"/>
        <w:adjustRightInd w:val="0"/>
        <w:jc w:val="both"/>
        <w:rPr>
          <w:color w:val="000000"/>
          <w:sz w:val="26"/>
          <w:szCs w:val="26"/>
          <w:lang w:val="az-Latn-AZ" w:eastAsia="en-US"/>
        </w:rPr>
      </w:pPr>
      <w:r w:rsidRPr="009C74F7">
        <w:rPr>
          <w:color w:val="000000"/>
          <w:sz w:val="26"/>
          <w:szCs w:val="26"/>
          <w:lang w:val="az-Latn-AZ" w:eastAsia="en-US"/>
        </w:rPr>
        <w:t xml:space="preserve">2.4.6. Qeydə alınmış müraciətlərlə bağlı icmal məlumatlar. </w:t>
      </w:r>
    </w:p>
    <w:p w:rsidR="001F4A07" w:rsidRPr="009C74F7" w:rsidRDefault="001F4A07" w:rsidP="001F4A07">
      <w:pPr>
        <w:jc w:val="both"/>
        <w:rPr>
          <w:rFonts w:eastAsia="MS Mincho"/>
          <w:sz w:val="26"/>
          <w:szCs w:val="26"/>
          <w:lang w:val="az-Latn-AZ"/>
        </w:rPr>
      </w:pPr>
    </w:p>
    <w:p w:rsidR="00ED1B98" w:rsidRPr="009C74F7" w:rsidRDefault="001F4A07" w:rsidP="00E1078E">
      <w:pPr>
        <w:autoSpaceDE w:val="0"/>
        <w:autoSpaceDN w:val="0"/>
        <w:adjustRightInd w:val="0"/>
        <w:spacing w:after="165"/>
        <w:jc w:val="both"/>
        <w:rPr>
          <w:sz w:val="26"/>
          <w:szCs w:val="26"/>
          <w:lang w:val="az-Latn-AZ" w:eastAsia="en-US"/>
        </w:rPr>
      </w:pPr>
      <w:r w:rsidRPr="009C74F7">
        <w:rPr>
          <w:sz w:val="26"/>
          <w:szCs w:val="26"/>
          <w:lang w:val="az-Latn-AZ" w:eastAsia="en-US"/>
        </w:rPr>
        <w:t>2.5. Müraciətlər qəbul edilərkən istehlakçının adı, soyadı, atasının adı, ünvanı, əlaqə məlumatları, müraciətin məzmunu və s.</w:t>
      </w:r>
      <w:r w:rsidR="00E1078E" w:rsidRPr="009C74F7">
        <w:rPr>
          <w:sz w:val="26"/>
          <w:szCs w:val="26"/>
          <w:lang w:val="az-Latn-AZ" w:eastAsia="en-US"/>
        </w:rPr>
        <w:t xml:space="preserve"> məlumatlar tələb olunmalıdır. </w:t>
      </w:r>
    </w:p>
    <w:p w:rsidR="0009573C" w:rsidRPr="009C74F7" w:rsidRDefault="0009573C" w:rsidP="0009573C">
      <w:pPr>
        <w:rPr>
          <w:sz w:val="26"/>
          <w:szCs w:val="26"/>
          <w:lang w:val="az-Latn-AZ"/>
        </w:rPr>
      </w:pPr>
    </w:p>
    <w:p w:rsidR="0009573C" w:rsidRPr="009C74F7" w:rsidRDefault="0009573C" w:rsidP="0009573C">
      <w:pPr>
        <w:rPr>
          <w:sz w:val="26"/>
          <w:szCs w:val="26"/>
          <w:lang w:val="az-Latn-AZ"/>
        </w:rPr>
      </w:pPr>
    </w:p>
    <w:p w:rsidR="0009573C" w:rsidRPr="009C74F7" w:rsidRDefault="0009573C" w:rsidP="0009573C">
      <w:pPr>
        <w:pStyle w:val="Heading1"/>
        <w:numPr>
          <w:ilvl w:val="0"/>
          <w:numId w:val="3"/>
        </w:numPr>
        <w:rPr>
          <w:rFonts w:ascii="Times New Roman" w:eastAsia="MS Mincho" w:hAnsi="Times New Roman"/>
          <w:sz w:val="26"/>
          <w:szCs w:val="26"/>
          <w:lang w:val="az-Latn-AZ"/>
        </w:rPr>
      </w:pPr>
      <w:r w:rsidRPr="009C74F7">
        <w:rPr>
          <w:rFonts w:ascii="Times New Roman" w:eastAsia="MS Mincho" w:hAnsi="Times New Roman"/>
          <w:sz w:val="26"/>
          <w:szCs w:val="26"/>
          <w:lang w:val="az-Latn-AZ"/>
        </w:rPr>
        <w:t xml:space="preserve">İSTEHLAKÇILARIN MÜRACİƏTLƏRİNƏ BAXILMASI QAYDALARI VƏ CAVABLANDIRILMASI MÜDDƏTLƏRİ </w:t>
      </w:r>
      <w:r w:rsidRPr="009C74F7">
        <w:rPr>
          <w:rFonts w:ascii="Times New Roman" w:eastAsia="MS Mincho" w:hAnsi="Times New Roman"/>
          <w:sz w:val="26"/>
          <w:szCs w:val="26"/>
          <w:lang w:val="az-Latn-AZ"/>
        </w:rPr>
        <w:br/>
      </w:r>
    </w:p>
    <w:p w:rsidR="0009573C" w:rsidRPr="009C74F7" w:rsidRDefault="0009573C" w:rsidP="0009573C">
      <w:pPr>
        <w:autoSpaceDE w:val="0"/>
        <w:autoSpaceDN w:val="0"/>
        <w:adjustRightInd w:val="0"/>
        <w:jc w:val="both"/>
        <w:rPr>
          <w:bCs/>
          <w:sz w:val="26"/>
          <w:szCs w:val="26"/>
          <w:lang w:val="az-Latn-AZ" w:eastAsia="en-US"/>
        </w:rPr>
      </w:pPr>
      <w:r w:rsidRPr="009C74F7">
        <w:rPr>
          <w:bCs/>
          <w:sz w:val="26"/>
          <w:szCs w:val="26"/>
          <w:lang w:val="az-Latn-AZ" w:eastAsia="en-US"/>
        </w:rPr>
        <w:t xml:space="preserve">3.1. </w:t>
      </w:r>
      <w:r w:rsidR="00C061E3">
        <w:rPr>
          <w:bCs/>
          <w:sz w:val="26"/>
          <w:szCs w:val="26"/>
          <w:lang w:val="az-Latn-AZ" w:eastAsia="en-US"/>
        </w:rPr>
        <w:t>Bölmə</w:t>
      </w:r>
      <w:r w:rsidRPr="009C74F7">
        <w:rPr>
          <w:bCs/>
          <w:sz w:val="26"/>
          <w:szCs w:val="26"/>
          <w:lang w:val="az-Latn-AZ" w:eastAsia="en-US"/>
        </w:rPr>
        <w:t xml:space="preserve"> daxil olan müraciətləri toplayır, qeydiyyata alır və reyestrini aparır. </w:t>
      </w:r>
    </w:p>
    <w:p w:rsidR="0009573C" w:rsidRPr="009C74F7" w:rsidRDefault="0009573C" w:rsidP="0009573C">
      <w:pPr>
        <w:autoSpaceDE w:val="0"/>
        <w:autoSpaceDN w:val="0"/>
        <w:adjustRightInd w:val="0"/>
        <w:jc w:val="both"/>
        <w:rPr>
          <w:bCs/>
          <w:sz w:val="26"/>
          <w:szCs w:val="26"/>
          <w:lang w:val="az-Latn-AZ" w:eastAsia="en-US"/>
        </w:rPr>
      </w:pPr>
      <w:r w:rsidRPr="009C74F7">
        <w:rPr>
          <w:bCs/>
          <w:sz w:val="26"/>
          <w:szCs w:val="26"/>
          <w:lang w:val="az-Latn-AZ" w:eastAsia="en-US"/>
        </w:rPr>
        <w:t xml:space="preserve">3.2. </w:t>
      </w:r>
      <w:r w:rsidR="00C061E3">
        <w:rPr>
          <w:bCs/>
          <w:sz w:val="26"/>
          <w:szCs w:val="26"/>
          <w:lang w:val="az-Latn-AZ" w:eastAsia="en-US"/>
        </w:rPr>
        <w:t>Bölmə</w:t>
      </w:r>
      <w:r w:rsidRPr="009C74F7">
        <w:rPr>
          <w:bCs/>
          <w:sz w:val="26"/>
          <w:szCs w:val="26"/>
          <w:lang w:val="az-Latn-AZ" w:eastAsia="en-US"/>
        </w:rPr>
        <w:t xml:space="preserve"> rəhbəri daxil olan müraciətlə əlaqədar aidiyyatı struktur bölməni müəyyən edir və bu barədə təklifini həmin gün İdarə Heyətinin sədrinə təqdim edir. İdarə Heyətinin sədri əlaqədar struktur bölmə tərəfindən cavablandırılması üçün müraciətin üzərinə dərkənar yazır və müraciət həmin gün əlaqədar struktur bölməyə təqdim olunur.  Müraciət email poçt və ya qaynar xətt vasitəsi ilə olarsa </w:t>
      </w:r>
      <w:r w:rsidR="00E1078E" w:rsidRPr="009C74F7">
        <w:rPr>
          <w:bCs/>
          <w:sz w:val="26"/>
          <w:szCs w:val="26"/>
          <w:lang w:val="az-Latn-AZ" w:eastAsia="en-US"/>
        </w:rPr>
        <w:t xml:space="preserve"> İdarə heyətinin sədrini və və aidiyyatı bölməyə yönləndirmə də email poçt vasitəsilə olacaqdır.</w:t>
      </w:r>
    </w:p>
    <w:p w:rsidR="0009573C" w:rsidRPr="009C74F7" w:rsidRDefault="0009573C" w:rsidP="0009573C">
      <w:pPr>
        <w:autoSpaceDE w:val="0"/>
        <w:autoSpaceDN w:val="0"/>
        <w:adjustRightInd w:val="0"/>
        <w:spacing w:after="163"/>
        <w:jc w:val="both"/>
        <w:rPr>
          <w:color w:val="000000"/>
          <w:sz w:val="26"/>
          <w:szCs w:val="26"/>
          <w:lang w:val="az-Latn-AZ" w:eastAsia="en-US"/>
        </w:rPr>
      </w:pPr>
      <w:r w:rsidRPr="009C74F7">
        <w:rPr>
          <w:color w:val="000000"/>
          <w:sz w:val="26"/>
          <w:szCs w:val="26"/>
          <w:lang w:val="az-Latn-AZ" w:eastAsia="en-US"/>
        </w:rPr>
        <w:t xml:space="preserve">3.3. Əlaqədar struktur bölmə daxil olan müraciətə baxır, onu araşdırır, müraciət üzrə görüləcək tədbirləri öz kuratoru ilə razılaşdırır, ehtiyac olarsa digər bölmələrdən məlumatlar alır, </w:t>
      </w:r>
      <w:r w:rsidR="00C061E3">
        <w:rPr>
          <w:color w:val="000000"/>
          <w:sz w:val="26"/>
          <w:szCs w:val="26"/>
          <w:lang w:val="az-Latn-AZ" w:eastAsia="en-US"/>
        </w:rPr>
        <w:t>bölmə</w:t>
      </w:r>
      <w:r w:rsidRPr="009C74F7">
        <w:rPr>
          <w:color w:val="000000"/>
          <w:sz w:val="26"/>
          <w:szCs w:val="26"/>
          <w:lang w:val="az-Latn-AZ" w:eastAsia="en-US"/>
        </w:rPr>
        <w:t xml:space="preserve"> ilə koordinasiyalı qaydada müraciətin cavablandırılması işini təşkil edir. Araşdırma zamanı ehtiyac olarsa </w:t>
      </w:r>
      <w:r w:rsidR="00C061E3">
        <w:rPr>
          <w:color w:val="000000"/>
          <w:sz w:val="26"/>
          <w:szCs w:val="26"/>
          <w:lang w:val="az-Latn-AZ" w:eastAsia="en-US"/>
        </w:rPr>
        <w:t>bölmə</w:t>
      </w:r>
      <w:r w:rsidRPr="009C74F7">
        <w:rPr>
          <w:color w:val="000000"/>
          <w:sz w:val="26"/>
          <w:szCs w:val="26"/>
          <w:lang w:val="az-Latn-AZ" w:eastAsia="en-US"/>
        </w:rPr>
        <w:t xml:space="preserve"> istehlakçıdan əlavə sənəd və məlumatların 1 gün ərzində təqdim olunmasını tələb edir və onları əlaqədar struktur bölməyə çatdırır. İstehlakçı ilə görüşmək ehtiyacı olarsa əlaqədar struktur bölmə rəhbəri bu barədə </w:t>
      </w:r>
      <w:r w:rsidR="00C061E3">
        <w:rPr>
          <w:color w:val="000000"/>
          <w:sz w:val="26"/>
          <w:szCs w:val="26"/>
          <w:lang w:val="az-Latn-AZ" w:eastAsia="en-US"/>
        </w:rPr>
        <w:t>bölmə</w:t>
      </w:r>
      <w:r w:rsidRPr="009C74F7">
        <w:rPr>
          <w:color w:val="000000"/>
          <w:sz w:val="26"/>
          <w:szCs w:val="26"/>
          <w:lang w:val="az-Latn-AZ" w:eastAsia="en-US"/>
        </w:rPr>
        <w:t xml:space="preserve"> rəhbəri ilə məsləhətləşir və istehlakçı ilə görüş təyin olunur. Araşdırma və görüşmələr nəticəsində əlaqədar struktur bölmə müraciət barəsində müvafiq qərara gəlir və qərarını öz kuratoru və </w:t>
      </w:r>
      <w:r w:rsidR="00C061E3">
        <w:rPr>
          <w:color w:val="000000"/>
          <w:sz w:val="26"/>
          <w:szCs w:val="26"/>
          <w:lang w:val="az-Latn-AZ" w:eastAsia="en-US"/>
        </w:rPr>
        <w:t>bölmə</w:t>
      </w:r>
      <w:r w:rsidRPr="009C74F7">
        <w:rPr>
          <w:color w:val="000000"/>
          <w:sz w:val="26"/>
          <w:szCs w:val="26"/>
          <w:lang w:val="az-Latn-AZ" w:eastAsia="en-US"/>
        </w:rPr>
        <w:t xml:space="preserve"> rəhbəri ilə razılaşdırır.</w:t>
      </w:r>
    </w:p>
    <w:p w:rsidR="0009573C" w:rsidRPr="009C74F7" w:rsidRDefault="0009573C" w:rsidP="0009573C">
      <w:pPr>
        <w:autoSpaceDE w:val="0"/>
        <w:autoSpaceDN w:val="0"/>
        <w:adjustRightInd w:val="0"/>
        <w:spacing w:after="163"/>
        <w:jc w:val="both"/>
        <w:rPr>
          <w:color w:val="000000"/>
          <w:sz w:val="26"/>
          <w:szCs w:val="26"/>
          <w:lang w:val="az-Latn-AZ" w:eastAsia="en-US"/>
        </w:rPr>
      </w:pPr>
      <w:r w:rsidRPr="009C74F7">
        <w:rPr>
          <w:color w:val="000000"/>
          <w:sz w:val="26"/>
          <w:szCs w:val="26"/>
          <w:lang w:val="az-Latn-AZ" w:eastAsia="en-US"/>
        </w:rPr>
        <w:t>3.4. İstehlakçının müraciətinə cavabın layihəsi əlaqədar</w:t>
      </w:r>
      <w:r w:rsidR="006730DB">
        <w:rPr>
          <w:color w:val="000000"/>
          <w:sz w:val="26"/>
          <w:szCs w:val="26"/>
          <w:lang w:val="az-Latn-AZ" w:eastAsia="en-US"/>
        </w:rPr>
        <w:t xml:space="preserve"> ilə</w:t>
      </w:r>
      <w:r w:rsidRPr="009C74F7">
        <w:rPr>
          <w:color w:val="000000"/>
          <w:sz w:val="26"/>
          <w:szCs w:val="26"/>
          <w:lang w:val="az-Latn-AZ" w:eastAsia="en-US"/>
        </w:rPr>
        <w:t xml:space="preserve"> struktur bölmə tərəfindən ən gec müraciətin daxil olduğu tarixdən 5 iş günü ərzində hazırlanır, </w:t>
      </w:r>
      <w:r w:rsidR="00C061E3">
        <w:rPr>
          <w:color w:val="000000"/>
          <w:sz w:val="26"/>
          <w:szCs w:val="26"/>
          <w:lang w:val="az-Latn-AZ" w:eastAsia="en-US"/>
        </w:rPr>
        <w:t>bölmə</w:t>
      </w:r>
      <w:r w:rsidRPr="009C74F7">
        <w:rPr>
          <w:color w:val="000000"/>
          <w:sz w:val="26"/>
          <w:szCs w:val="26"/>
          <w:lang w:val="az-Latn-AZ" w:eastAsia="en-US"/>
        </w:rPr>
        <w:t xml:space="preserve"> rəhbərinin rəy və təklifləri nəzərə alınır, əlaqədar kuratoru ilə razılaşdırılır və imzalanaraq </w:t>
      </w:r>
      <w:r w:rsidR="00C061E3">
        <w:rPr>
          <w:color w:val="000000"/>
          <w:sz w:val="26"/>
          <w:szCs w:val="26"/>
          <w:lang w:val="az-Latn-AZ" w:eastAsia="en-US"/>
        </w:rPr>
        <w:t>bölmə</w:t>
      </w:r>
      <w:r w:rsidRPr="009C74F7">
        <w:rPr>
          <w:color w:val="000000"/>
          <w:sz w:val="26"/>
          <w:szCs w:val="26"/>
          <w:lang w:val="az-Latn-AZ" w:eastAsia="en-US"/>
        </w:rPr>
        <w:t xml:space="preserve"> rəhbərinə təqdim olunur. </w:t>
      </w:r>
      <w:r w:rsidR="00C061E3">
        <w:rPr>
          <w:color w:val="000000"/>
          <w:sz w:val="26"/>
          <w:szCs w:val="26"/>
          <w:lang w:val="az-Latn-AZ" w:eastAsia="en-US"/>
        </w:rPr>
        <w:t>Bölmə</w:t>
      </w:r>
      <w:r w:rsidRPr="009C74F7">
        <w:rPr>
          <w:color w:val="000000"/>
          <w:sz w:val="26"/>
          <w:szCs w:val="26"/>
          <w:lang w:val="az-Latn-AZ" w:eastAsia="en-US"/>
        </w:rPr>
        <w:t xml:space="preserve"> rəhbəri əlaqədar struktur bölmədən daxil olan cavabın əsasında istehlakçıya cavab məktubunu hazırlayaraq imzalayır və imzalanması üçün İdarə Heyətinin üzvünə təqdim edir. </w:t>
      </w:r>
    </w:p>
    <w:p w:rsidR="0009573C" w:rsidRPr="009C74F7" w:rsidRDefault="0009573C" w:rsidP="0009573C">
      <w:pPr>
        <w:autoSpaceDE w:val="0"/>
        <w:autoSpaceDN w:val="0"/>
        <w:adjustRightInd w:val="0"/>
        <w:spacing w:after="163"/>
        <w:jc w:val="both"/>
        <w:rPr>
          <w:color w:val="000000"/>
          <w:sz w:val="26"/>
          <w:szCs w:val="26"/>
          <w:lang w:val="az-Latn-AZ" w:eastAsia="en-US"/>
        </w:rPr>
      </w:pPr>
      <w:r w:rsidRPr="009C74F7">
        <w:rPr>
          <w:color w:val="000000"/>
          <w:sz w:val="26"/>
          <w:szCs w:val="26"/>
          <w:lang w:val="az-Latn-AZ" w:eastAsia="en-US"/>
        </w:rPr>
        <w:t xml:space="preserve">3.5. İstehlakçıların müraciətləri ən geci 10 iş günü ərzində cavablandırılır və </w:t>
      </w:r>
      <w:r w:rsidR="00C061E3">
        <w:rPr>
          <w:color w:val="000000"/>
          <w:sz w:val="26"/>
          <w:szCs w:val="26"/>
          <w:lang w:val="az-Latn-AZ" w:eastAsia="en-US"/>
        </w:rPr>
        <w:t>bölmə</w:t>
      </w:r>
      <w:r w:rsidRPr="009C74F7">
        <w:rPr>
          <w:color w:val="000000"/>
          <w:sz w:val="26"/>
          <w:szCs w:val="26"/>
          <w:lang w:val="az-Latn-AZ" w:eastAsia="en-US"/>
        </w:rPr>
        <w:t xml:space="preserve"> tərəfindən ona göndərilir. İstehlakçıların müraciətlərinə cavablar imza səlahiyyəti olan İdarə </w:t>
      </w:r>
      <w:r w:rsidRPr="009C74F7">
        <w:rPr>
          <w:color w:val="000000"/>
          <w:sz w:val="26"/>
          <w:szCs w:val="26"/>
          <w:lang w:val="az-Latn-AZ" w:eastAsia="en-US"/>
        </w:rPr>
        <w:lastRenderedPageBreak/>
        <w:t xml:space="preserve">Heyətinin üzvü tərəfindən imzalanır. Hərəkətlərindən şikayət edilən şəxs müraciətləri cavablandırmır. </w:t>
      </w:r>
    </w:p>
    <w:p w:rsidR="00E1078E" w:rsidRPr="009C74F7" w:rsidRDefault="0009573C" w:rsidP="00E1078E">
      <w:pPr>
        <w:pStyle w:val="Default"/>
        <w:jc w:val="both"/>
        <w:rPr>
          <w:sz w:val="26"/>
          <w:szCs w:val="26"/>
          <w:lang w:val="az-Latn-AZ"/>
        </w:rPr>
      </w:pPr>
      <w:r w:rsidRPr="009C74F7">
        <w:rPr>
          <w:rFonts w:eastAsia="Times New Roman"/>
          <w:sz w:val="26"/>
          <w:szCs w:val="26"/>
          <w:lang w:val="az-Latn-AZ"/>
        </w:rPr>
        <w:t xml:space="preserve">3.6. İstehlakçıların müraciətləri əlavə araşdırma tələb edərsə müraciətlərin cavablandırılması 20 iş gününədək uzadıla bilər. Bu zaman, </w:t>
      </w:r>
      <w:r w:rsidR="00C061E3">
        <w:rPr>
          <w:rFonts w:eastAsia="Times New Roman"/>
          <w:sz w:val="26"/>
          <w:szCs w:val="26"/>
          <w:lang w:val="az-Latn-AZ"/>
        </w:rPr>
        <w:t>bölmə</w:t>
      </w:r>
      <w:r w:rsidRPr="009C74F7">
        <w:rPr>
          <w:rFonts w:eastAsia="Times New Roman"/>
          <w:sz w:val="26"/>
          <w:szCs w:val="26"/>
          <w:lang w:val="az-Latn-AZ"/>
        </w:rPr>
        <w:t xml:space="preserve"> tərəfindən istehlakçıya araşdırmanın gecikmə səbəbləri, atılacaq növbəti addımlar və cavabın hazır olacağı son tarix aydın şəkildə izah olunur.  </w:t>
      </w:r>
      <w:r w:rsidR="00E1078E" w:rsidRPr="009C74F7">
        <w:rPr>
          <w:sz w:val="26"/>
          <w:szCs w:val="26"/>
          <w:lang w:val="az-Latn-AZ"/>
        </w:rPr>
        <w:t xml:space="preserve">Araşdırma zamanı əlavə sənədlərin təqdim olunması tələb olunursa bununla bağlı istehlakçıya məlumat verilməli, sənədlərin təqdim olunması üçün son tarixlər göstərilməlidir. </w:t>
      </w:r>
    </w:p>
    <w:p w:rsidR="0009573C" w:rsidRPr="009C74F7" w:rsidRDefault="0009573C" w:rsidP="0009573C">
      <w:pPr>
        <w:autoSpaceDE w:val="0"/>
        <w:autoSpaceDN w:val="0"/>
        <w:adjustRightInd w:val="0"/>
        <w:jc w:val="both"/>
        <w:rPr>
          <w:color w:val="000000"/>
          <w:sz w:val="26"/>
          <w:szCs w:val="26"/>
          <w:lang w:val="az-Latn-AZ" w:eastAsia="en-US"/>
        </w:rPr>
      </w:pPr>
    </w:p>
    <w:p w:rsidR="006F3449" w:rsidRPr="009C74F7" w:rsidRDefault="0009573C" w:rsidP="00E1078E">
      <w:pPr>
        <w:autoSpaceDE w:val="0"/>
        <w:autoSpaceDN w:val="0"/>
        <w:adjustRightInd w:val="0"/>
        <w:spacing w:after="165"/>
        <w:jc w:val="both"/>
        <w:rPr>
          <w:color w:val="000000"/>
          <w:sz w:val="26"/>
          <w:szCs w:val="26"/>
          <w:lang w:val="az-Latn-AZ" w:eastAsia="en-US"/>
        </w:rPr>
      </w:pPr>
      <w:r w:rsidRPr="009C74F7">
        <w:rPr>
          <w:color w:val="000000"/>
          <w:sz w:val="26"/>
          <w:szCs w:val="26"/>
          <w:lang w:val="az-Latn-AZ" w:eastAsia="en-US"/>
        </w:rPr>
        <w:t xml:space="preserve">3.7. İstehlakçıların müraciətləri ilə bağlı Mərkəzi Bankın sorğuları 5 iş günü ərzində araşdırılır və Mərkəzi Banka cavab göndərilir. Mərkəzi Bank müraciətlərin daha qısa müddətdə cavablandırılmasını tələb edərsə müraciətlər həmin müddətdə cavablandırılır. Mərkəzi Bank tərəfindən istehlakçıların məlumatlandırılması tələb olunarsa müraciətlərə baxılması və cavablandırılması bu qaydaların 3.5-ci və 3.6-cı bəndlərində müəyyən edilmiş müddətlər ərzində həyata keçirilir. </w:t>
      </w:r>
    </w:p>
    <w:p w:rsidR="006F3449" w:rsidRPr="009C74F7" w:rsidRDefault="006F3449" w:rsidP="008F22DD">
      <w:pPr>
        <w:jc w:val="both"/>
        <w:rPr>
          <w:rFonts w:eastAsiaTheme="minorHAnsi"/>
          <w:color w:val="000000"/>
          <w:sz w:val="26"/>
          <w:szCs w:val="26"/>
          <w:lang w:val="az-Latn-AZ" w:eastAsia="en-US"/>
        </w:rPr>
      </w:pPr>
    </w:p>
    <w:p w:rsidR="006F3449" w:rsidRPr="009C74F7" w:rsidRDefault="006F3449" w:rsidP="008F22DD">
      <w:pPr>
        <w:jc w:val="both"/>
        <w:rPr>
          <w:b/>
          <w:sz w:val="26"/>
          <w:szCs w:val="26"/>
          <w:lang w:val="az-Latn-AZ"/>
        </w:rPr>
      </w:pPr>
      <w:r w:rsidRPr="009C74F7">
        <w:rPr>
          <w:b/>
          <w:sz w:val="26"/>
          <w:szCs w:val="26"/>
          <w:lang w:val="az-Latn-AZ"/>
        </w:rPr>
        <w:t xml:space="preserve">                                      </w:t>
      </w:r>
      <w:r w:rsidR="00E1078E" w:rsidRPr="009C74F7">
        <w:rPr>
          <w:b/>
          <w:sz w:val="26"/>
          <w:szCs w:val="26"/>
          <w:lang w:val="az-Latn-AZ"/>
        </w:rPr>
        <w:t>4</w:t>
      </w:r>
      <w:r w:rsidRPr="009C74F7">
        <w:rPr>
          <w:b/>
          <w:sz w:val="26"/>
          <w:szCs w:val="26"/>
          <w:lang w:val="az-Latn-AZ"/>
        </w:rPr>
        <w:t xml:space="preserve">. </w:t>
      </w:r>
      <w:r w:rsidR="009C74F7" w:rsidRPr="009C74F7">
        <w:rPr>
          <w:b/>
          <w:sz w:val="26"/>
          <w:szCs w:val="26"/>
          <w:lang w:val="az-Latn-AZ"/>
        </w:rPr>
        <w:t>MÜRACİƏTLƏRİN QEYDİYYATI</w:t>
      </w:r>
    </w:p>
    <w:p w:rsidR="006F3449" w:rsidRPr="009C74F7" w:rsidRDefault="006F3449" w:rsidP="008F22DD">
      <w:pPr>
        <w:pStyle w:val="Default"/>
        <w:jc w:val="both"/>
        <w:rPr>
          <w:sz w:val="26"/>
          <w:szCs w:val="26"/>
          <w:lang w:val="az-Latn-AZ"/>
        </w:rPr>
      </w:pPr>
    </w:p>
    <w:p w:rsidR="006F3449" w:rsidRPr="009C74F7" w:rsidRDefault="00E1078E" w:rsidP="008F22DD">
      <w:pPr>
        <w:pStyle w:val="Default"/>
        <w:spacing w:after="165"/>
        <w:jc w:val="both"/>
        <w:rPr>
          <w:sz w:val="26"/>
          <w:szCs w:val="26"/>
          <w:lang w:val="az-Latn-AZ"/>
        </w:rPr>
      </w:pPr>
      <w:r w:rsidRPr="009C74F7">
        <w:rPr>
          <w:b/>
          <w:bCs/>
          <w:sz w:val="26"/>
          <w:szCs w:val="26"/>
          <w:lang w:val="az-Latn-AZ"/>
        </w:rPr>
        <w:t>4</w:t>
      </w:r>
      <w:r w:rsidR="006F3449" w:rsidRPr="009C74F7">
        <w:rPr>
          <w:b/>
          <w:bCs/>
          <w:sz w:val="26"/>
          <w:szCs w:val="26"/>
          <w:lang w:val="az-Latn-AZ"/>
        </w:rPr>
        <w:t xml:space="preserve">.1. </w:t>
      </w:r>
      <w:r w:rsidR="006F3449" w:rsidRPr="009C74F7">
        <w:rPr>
          <w:sz w:val="26"/>
          <w:szCs w:val="26"/>
          <w:lang w:val="az-Latn-AZ"/>
        </w:rPr>
        <w:t>Daxil olmuş bütün müraciətlər (daxil olma vasitələrindən asılı olmayaraq) struktur bölmə tərəfindən qeydiyyata alınmalı və qeydə alınmış hər bir müraciətə xüsusi qeydiyat nömrəsi veri</w:t>
      </w:r>
      <w:r w:rsidR="008F22DD" w:rsidRPr="009C74F7">
        <w:rPr>
          <w:sz w:val="26"/>
          <w:szCs w:val="26"/>
          <w:lang w:val="az-Latn-AZ"/>
        </w:rPr>
        <w:t>l</w:t>
      </w:r>
      <w:r w:rsidR="006F3449" w:rsidRPr="009C74F7">
        <w:rPr>
          <w:sz w:val="26"/>
          <w:szCs w:val="26"/>
          <w:lang w:val="az-Latn-AZ"/>
        </w:rPr>
        <w:t xml:space="preserve">məlidir. </w:t>
      </w:r>
    </w:p>
    <w:p w:rsidR="006F3449" w:rsidRPr="009C74F7" w:rsidRDefault="00E1078E" w:rsidP="008F22DD">
      <w:pPr>
        <w:pStyle w:val="Default"/>
        <w:spacing w:after="165"/>
        <w:jc w:val="both"/>
        <w:rPr>
          <w:sz w:val="26"/>
          <w:szCs w:val="26"/>
          <w:lang w:val="az-Latn-AZ"/>
        </w:rPr>
      </w:pPr>
      <w:r w:rsidRPr="009C74F7">
        <w:rPr>
          <w:b/>
          <w:bCs/>
          <w:sz w:val="26"/>
          <w:szCs w:val="26"/>
          <w:lang w:val="az-Latn-AZ"/>
        </w:rPr>
        <w:t>4</w:t>
      </w:r>
      <w:r w:rsidR="006F3449" w:rsidRPr="009C74F7">
        <w:rPr>
          <w:b/>
          <w:bCs/>
          <w:sz w:val="26"/>
          <w:szCs w:val="26"/>
          <w:lang w:val="az-Latn-AZ"/>
        </w:rPr>
        <w:t xml:space="preserve">.2. </w:t>
      </w:r>
      <w:r w:rsidR="006F3449" w:rsidRPr="009C74F7">
        <w:rPr>
          <w:sz w:val="26"/>
          <w:szCs w:val="26"/>
          <w:lang w:val="az-Latn-AZ"/>
        </w:rPr>
        <w:t xml:space="preserve">Qeydə alınmış müraciətlərin struktur bölmə tərəfindən bir iş günü ərzində </w:t>
      </w:r>
      <w:r w:rsidR="006F3449" w:rsidRPr="009C74F7">
        <w:rPr>
          <w:i/>
          <w:iCs/>
          <w:sz w:val="26"/>
          <w:szCs w:val="26"/>
          <w:lang w:val="az-Latn-AZ"/>
        </w:rPr>
        <w:t>“Müraciətlərin reyestrinin aparılması</w:t>
      </w:r>
      <w:r w:rsidR="008F22DD" w:rsidRPr="009C74F7">
        <w:rPr>
          <w:i/>
          <w:iCs/>
          <w:sz w:val="26"/>
          <w:szCs w:val="26"/>
          <w:lang w:val="az-Latn-AZ"/>
        </w:rPr>
        <w:t xml:space="preserve"> üçün xüsusi standart forma”ya</w:t>
      </w:r>
      <w:r w:rsidR="001013EC">
        <w:rPr>
          <w:i/>
          <w:iCs/>
          <w:sz w:val="26"/>
          <w:szCs w:val="26"/>
          <w:lang w:val="az-Latn-AZ"/>
        </w:rPr>
        <w:t>(Əlavə 2)</w:t>
      </w:r>
      <w:r w:rsidR="008F22DD" w:rsidRPr="009C74F7">
        <w:rPr>
          <w:i/>
          <w:iCs/>
          <w:sz w:val="26"/>
          <w:szCs w:val="26"/>
          <w:lang w:val="az-Latn-AZ"/>
        </w:rPr>
        <w:t xml:space="preserve"> </w:t>
      </w:r>
      <w:r w:rsidR="006F3449" w:rsidRPr="009C74F7">
        <w:rPr>
          <w:i/>
          <w:iCs/>
          <w:sz w:val="26"/>
          <w:szCs w:val="26"/>
          <w:lang w:val="az-Latn-AZ"/>
        </w:rPr>
        <w:t xml:space="preserve"> </w:t>
      </w:r>
      <w:r w:rsidR="006F3449" w:rsidRPr="009C74F7">
        <w:rPr>
          <w:sz w:val="26"/>
          <w:szCs w:val="26"/>
          <w:lang w:val="az-Latn-AZ"/>
        </w:rPr>
        <w:t xml:space="preserve">uyğun reyestri aparılmalıdır. </w:t>
      </w:r>
      <w:r w:rsidR="006F3449" w:rsidRPr="009C74F7">
        <w:rPr>
          <w:i/>
          <w:iCs/>
          <w:sz w:val="26"/>
          <w:szCs w:val="26"/>
          <w:lang w:val="az-Latn-AZ"/>
        </w:rPr>
        <w:t xml:space="preserve">Xüsusi standart forma </w:t>
      </w:r>
      <w:r w:rsidR="006F3449" w:rsidRPr="009C74F7">
        <w:rPr>
          <w:sz w:val="26"/>
          <w:szCs w:val="26"/>
          <w:lang w:val="az-Latn-AZ"/>
        </w:rPr>
        <w:t xml:space="preserve">istehlakçılarn müraciətlərinin əsasları və xarakterinin daha anlaşıqlı olmasına, effektiv təsnifləşdirilməsinə və tənzimlənməsinə xidmət edir. Reyestri aparılmış müraciətlər qeydiyyat bazasında ən azı 5 il müddətinə saxlanılmalıdır. </w:t>
      </w:r>
    </w:p>
    <w:p w:rsidR="006F3449" w:rsidRPr="001013EC" w:rsidRDefault="00E1078E" w:rsidP="008F22DD">
      <w:pPr>
        <w:pStyle w:val="Default"/>
        <w:jc w:val="both"/>
        <w:rPr>
          <w:sz w:val="26"/>
          <w:szCs w:val="26"/>
          <w:lang w:val="az-Latn-AZ"/>
        </w:rPr>
      </w:pPr>
      <w:r w:rsidRPr="009C74F7">
        <w:rPr>
          <w:b/>
          <w:bCs/>
          <w:sz w:val="26"/>
          <w:szCs w:val="26"/>
          <w:lang w:val="az-Latn-AZ"/>
        </w:rPr>
        <w:t>4</w:t>
      </w:r>
      <w:r w:rsidR="006F3449" w:rsidRPr="009C74F7">
        <w:rPr>
          <w:b/>
          <w:bCs/>
          <w:sz w:val="26"/>
          <w:szCs w:val="26"/>
          <w:lang w:val="az-Latn-AZ"/>
        </w:rPr>
        <w:t xml:space="preserve">.3. </w:t>
      </w:r>
      <w:r w:rsidR="006F3449" w:rsidRPr="009C74F7">
        <w:rPr>
          <w:sz w:val="26"/>
          <w:szCs w:val="26"/>
          <w:lang w:val="az-Latn-AZ"/>
        </w:rPr>
        <w:t>Reyestrdə olan məlumatlar daxil olduğu dövrə (hər il yarımillik əsasda) və müraciətlərin xarakterinə (cavablandırılmış, hazırda baxılan və ya imtina edilmiş müraciətlərin sayı və onların məhsul və xidmətlər, o cümlədən müraciətin spesifik məzmunu üzrə bölgüsü) uyğun icmallaşdırılmalı, yarımillik ə</w:t>
      </w:r>
      <w:r w:rsidR="008F22DD" w:rsidRPr="009C74F7">
        <w:rPr>
          <w:sz w:val="26"/>
          <w:szCs w:val="26"/>
          <w:lang w:val="az-Latn-AZ"/>
        </w:rPr>
        <w:t xml:space="preserve">sasda bankın </w:t>
      </w:r>
      <w:r w:rsidR="006F3449" w:rsidRPr="009C74F7">
        <w:rPr>
          <w:sz w:val="26"/>
          <w:szCs w:val="26"/>
          <w:lang w:val="az-Latn-AZ"/>
        </w:rPr>
        <w:t xml:space="preserve">internet səhifəsində yaradılmış “müraciət” bölməsində yerləşdirilməli </w:t>
      </w:r>
      <w:r w:rsidR="001013EC" w:rsidRPr="001013EC">
        <w:rPr>
          <w:b/>
          <w:sz w:val="26"/>
          <w:szCs w:val="26"/>
          <w:lang w:val="az-Latn-AZ"/>
        </w:rPr>
        <w:t>(Əlavə3)</w:t>
      </w:r>
      <w:r w:rsidR="006F3449" w:rsidRPr="009C74F7">
        <w:rPr>
          <w:sz w:val="26"/>
          <w:szCs w:val="26"/>
          <w:lang w:val="az-Latn-AZ"/>
        </w:rPr>
        <w:t xml:space="preserve">və ən azı 3 il müddətində həmin bölmədə saxlanılmalıdır. </w:t>
      </w:r>
      <w:r w:rsidR="006F3449" w:rsidRPr="001013EC">
        <w:rPr>
          <w:sz w:val="26"/>
          <w:szCs w:val="26"/>
          <w:lang w:val="az-Latn-AZ"/>
        </w:rPr>
        <w:t xml:space="preserve">İcmal məlumatlar istehlakçının sorğusu əsasında onlara açıqlanmalıdır. </w:t>
      </w:r>
    </w:p>
    <w:p w:rsidR="00E1078E" w:rsidRPr="001013EC" w:rsidRDefault="00E1078E" w:rsidP="008F22DD">
      <w:pPr>
        <w:pStyle w:val="Default"/>
        <w:jc w:val="both"/>
        <w:rPr>
          <w:sz w:val="26"/>
          <w:szCs w:val="26"/>
          <w:lang w:val="az-Latn-AZ"/>
        </w:rPr>
      </w:pPr>
    </w:p>
    <w:p w:rsidR="00E1078E" w:rsidRPr="009C74F7" w:rsidRDefault="00C061E3" w:rsidP="006730DB">
      <w:pPr>
        <w:pStyle w:val="Heading1"/>
        <w:numPr>
          <w:ilvl w:val="0"/>
          <w:numId w:val="4"/>
        </w:numPr>
        <w:rPr>
          <w:rFonts w:ascii="Times New Roman" w:eastAsia="MS Mincho" w:hAnsi="Times New Roman"/>
          <w:sz w:val="28"/>
          <w:szCs w:val="28"/>
          <w:lang w:val="az-Latn-AZ"/>
        </w:rPr>
      </w:pPr>
      <w:r>
        <w:rPr>
          <w:rFonts w:ascii="Times New Roman" w:eastAsia="MS Mincho" w:hAnsi="Times New Roman"/>
          <w:sz w:val="28"/>
          <w:szCs w:val="28"/>
          <w:lang w:val="az-Latn-AZ"/>
        </w:rPr>
        <w:t>BÖLMƏ</w:t>
      </w:r>
      <w:r w:rsidR="00E1078E" w:rsidRPr="009C74F7">
        <w:rPr>
          <w:rFonts w:ascii="Times New Roman" w:eastAsia="MS Mincho" w:hAnsi="Times New Roman"/>
          <w:sz w:val="28"/>
          <w:szCs w:val="28"/>
          <w:lang w:val="az-Latn-AZ"/>
        </w:rPr>
        <w:t xml:space="preserve">NİN FƏALİYYƏTİ VƏ HESABATLARI  </w:t>
      </w:r>
      <w:r w:rsidR="00E1078E" w:rsidRPr="009C74F7">
        <w:rPr>
          <w:rFonts w:ascii="Times New Roman" w:eastAsia="MS Mincho" w:hAnsi="Times New Roman"/>
          <w:sz w:val="28"/>
          <w:szCs w:val="28"/>
          <w:lang w:val="az-Latn-AZ"/>
        </w:rPr>
        <w:br/>
      </w:r>
    </w:p>
    <w:p w:rsidR="00E1078E" w:rsidRPr="009C74F7" w:rsidRDefault="006730DB" w:rsidP="00E1078E">
      <w:pPr>
        <w:pStyle w:val="Default"/>
        <w:jc w:val="both"/>
        <w:rPr>
          <w:rFonts w:eastAsia="Times New Roman"/>
          <w:sz w:val="28"/>
          <w:szCs w:val="28"/>
          <w:lang w:val="az-Latn-AZ"/>
        </w:rPr>
      </w:pPr>
      <w:r>
        <w:rPr>
          <w:rFonts w:eastAsia="Times New Roman"/>
          <w:sz w:val="28"/>
          <w:szCs w:val="28"/>
          <w:lang w:val="az-Latn-AZ"/>
        </w:rPr>
        <w:t>5</w:t>
      </w:r>
      <w:r w:rsidR="00E1078E" w:rsidRPr="009C74F7">
        <w:rPr>
          <w:rFonts w:eastAsia="Times New Roman"/>
          <w:sz w:val="28"/>
          <w:szCs w:val="28"/>
          <w:lang w:val="az-Latn-AZ"/>
        </w:rPr>
        <w:t xml:space="preserve">.1. </w:t>
      </w:r>
      <w:r w:rsidR="00C061E3">
        <w:rPr>
          <w:rFonts w:eastAsia="Times New Roman"/>
          <w:sz w:val="28"/>
          <w:szCs w:val="28"/>
          <w:lang w:val="az-Latn-AZ"/>
        </w:rPr>
        <w:t>Bölmə</w:t>
      </w:r>
      <w:r w:rsidR="00E1078E" w:rsidRPr="009C74F7">
        <w:rPr>
          <w:rFonts w:eastAsia="Times New Roman"/>
          <w:sz w:val="28"/>
          <w:szCs w:val="28"/>
          <w:lang w:val="az-Latn-AZ"/>
        </w:rPr>
        <w:t xml:space="preserve"> istehlakçılarla münasibətlərin tənzimlənməsi, hüquqlarının müdafiəsi və onların müraciətlərinə baxılması və cavablandırılması işini təşkil edir, Mərkəzi bankın normativ-huquqi aktlarının və bu qaydaların icra olunmasını təmin edir.  </w:t>
      </w:r>
    </w:p>
    <w:p w:rsidR="00E1078E" w:rsidRPr="009C74F7" w:rsidRDefault="006730DB" w:rsidP="00E1078E">
      <w:pPr>
        <w:autoSpaceDE w:val="0"/>
        <w:autoSpaceDN w:val="0"/>
        <w:adjustRightInd w:val="0"/>
        <w:jc w:val="both"/>
        <w:rPr>
          <w:color w:val="000000"/>
          <w:sz w:val="28"/>
          <w:szCs w:val="28"/>
          <w:lang w:val="az-Latn-AZ" w:eastAsia="en-US"/>
        </w:rPr>
      </w:pPr>
      <w:r>
        <w:rPr>
          <w:color w:val="000000"/>
          <w:sz w:val="28"/>
          <w:szCs w:val="28"/>
          <w:lang w:val="az-Latn-AZ" w:eastAsia="en-US"/>
        </w:rPr>
        <w:t>5</w:t>
      </w:r>
      <w:r w:rsidR="00E1078E" w:rsidRPr="009C74F7">
        <w:rPr>
          <w:color w:val="000000"/>
          <w:sz w:val="28"/>
          <w:szCs w:val="28"/>
          <w:lang w:val="az-Latn-AZ" w:eastAsia="en-US"/>
        </w:rPr>
        <w:t xml:space="preserve">.2. İstehlakçıların müraciətlərinin araşdırılması məqsədilə </w:t>
      </w:r>
      <w:r w:rsidR="00C061E3">
        <w:rPr>
          <w:color w:val="000000"/>
          <w:sz w:val="28"/>
          <w:szCs w:val="28"/>
          <w:lang w:val="az-Latn-AZ" w:eastAsia="en-US"/>
        </w:rPr>
        <w:t>bölmə</w:t>
      </w:r>
      <w:r w:rsidR="00E1078E" w:rsidRPr="009C74F7">
        <w:rPr>
          <w:color w:val="000000"/>
          <w:sz w:val="28"/>
          <w:szCs w:val="28"/>
          <w:lang w:val="az-Latn-AZ" w:eastAsia="en-US"/>
        </w:rPr>
        <w:t xml:space="preserve"> digər aidiyyəti struktur bölmələrlə operativ məlumat mübadiləsini təşkil etməyə və onlardan müvafiq məlumatları tələb etməyə səlahiyyətlidir.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8"/>
          <w:szCs w:val="28"/>
          <w:lang w:val="az-Latn-AZ" w:eastAsia="en-US"/>
        </w:rPr>
        <w:lastRenderedPageBreak/>
        <w:t>5</w:t>
      </w:r>
      <w:r w:rsidR="00E1078E" w:rsidRPr="009C74F7">
        <w:rPr>
          <w:color w:val="000000"/>
          <w:sz w:val="28"/>
          <w:szCs w:val="28"/>
          <w:lang w:val="az-Latn-AZ" w:eastAsia="en-US"/>
        </w:rPr>
        <w:t xml:space="preserve">.3. </w:t>
      </w:r>
      <w:r w:rsidR="00C061E3">
        <w:rPr>
          <w:color w:val="000000"/>
          <w:sz w:val="28"/>
          <w:szCs w:val="28"/>
          <w:lang w:val="az-Latn-AZ" w:eastAsia="en-US"/>
        </w:rPr>
        <w:t>Bölmə</w:t>
      </w:r>
      <w:r w:rsidR="00E1078E" w:rsidRPr="009C74F7">
        <w:rPr>
          <w:color w:val="000000"/>
          <w:sz w:val="28"/>
          <w:szCs w:val="28"/>
          <w:lang w:val="az-Latn-AZ" w:eastAsia="en-US"/>
        </w:rPr>
        <w:t xml:space="preserve">nin fəaliyyətinə nəzarəti Müşahidə Şurası tərəfindən təyin edilən- Məsul şəxs həyata keçirir. </w:t>
      </w:r>
      <w:r w:rsidR="00C061E3">
        <w:rPr>
          <w:color w:val="000000"/>
          <w:sz w:val="28"/>
          <w:szCs w:val="28"/>
          <w:lang w:val="az-Latn-AZ" w:eastAsia="en-US"/>
        </w:rPr>
        <w:t>Bölmə</w:t>
      </w:r>
      <w:r w:rsidR="00E1078E" w:rsidRPr="009C74F7">
        <w:rPr>
          <w:color w:val="000000"/>
          <w:sz w:val="28"/>
          <w:szCs w:val="28"/>
          <w:lang w:val="az-Latn-AZ" w:eastAsia="en-US"/>
        </w:rPr>
        <w:t xml:space="preserve"> rəhbəri tərəfindən Məsul şəxsə birbaşa hesabatlıq sistemi təmin edilir. Məsul şəxs müraciətlərə baxılması prosesinin təmin edilməsi və icrası </w:t>
      </w:r>
      <w:r w:rsidR="00E1078E" w:rsidRPr="009C74F7">
        <w:rPr>
          <w:color w:val="000000"/>
          <w:sz w:val="26"/>
          <w:szCs w:val="26"/>
          <w:lang w:val="az-Latn-AZ" w:eastAsia="en-US"/>
        </w:rPr>
        <w:t xml:space="preserve">üzrə birbaşa cavabdehdir və onun imza səlahiyyəti vardır.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.4. </w:t>
      </w:r>
      <w:r w:rsidR="00C061E3">
        <w:rPr>
          <w:color w:val="000000"/>
          <w:sz w:val="26"/>
          <w:szCs w:val="26"/>
          <w:lang w:val="az-Latn-AZ" w:eastAsia="en-US"/>
        </w:rPr>
        <w:t>Bölmə</w:t>
      </w:r>
      <w:r w:rsidR="00E1078E" w:rsidRPr="009C74F7">
        <w:rPr>
          <w:color w:val="000000"/>
          <w:sz w:val="26"/>
          <w:szCs w:val="26"/>
          <w:lang w:val="az-Latn-AZ" w:eastAsia="en-US"/>
        </w:rPr>
        <w:t xml:space="preserve"> fəaliyyəti barədə Məsul şəxsə, İdarə Heyətinə və Müşahidə Şurasına</w:t>
      </w:r>
      <w:r w:rsidR="002706DF" w:rsidRPr="009C74F7">
        <w:rPr>
          <w:color w:val="000000"/>
          <w:sz w:val="26"/>
          <w:szCs w:val="26"/>
          <w:lang w:val="az-Latn-AZ" w:eastAsia="en-US"/>
        </w:rPr>
        <w:t xml:space="preserve"> rüblük</w:t>
      </w:r>
      <w:r w:rsidR="00E1078E" w:rsidRPr="009C74F7">
        <w:rPr>
          <w:color w:val="000000"/>
          <w:sz w:val="26"/>
          <w:szCs w:val="26"/>
          <w:lang w:val="az-Latn-AZ" w:eastAsia="en-US"/>
        </w:rPr>
        <w:t xml:space="preserve"> hesabat verir. </w:t>
      </w:r>
      <w:r w:rsidR="00C061E3">
        <w:rPr>
          <w:color w:val="000000"/>
          <w:sz w:val="26"/>
          <w:szCs w:val="26"/>
          <w:lang w:val="az-Latn-AZ" w:eastAsia="en-US"/>
        </w:rPr>
        <w:t>Bölmə</w:t>
      </w:r>
      <w:r w:rsidR="00E1078E" w:rsidRPr="009C74F7">
        <w:rPr>
          <w:color w:val="000000"/>
          <w:sz w:val="26"/>
          <w:szCs w:val="26"/>
          <w:lang w:val="az-Latn-AZ" w:eastAsia="en-US"/>
        </w:rPr>
        <w:t xml:space="preserve">nin funksiya və səlahiyyətləri onun əsasnaməsi ilə müəyyən edilir.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 </w:t>
      </w:r>
      <w:r w:rsidR="00C061E3">
        <w:rPr>
          <w:color w:val="000000"/>
          <w:sz w:val="26"/>
          <w:szCs w:val="26"/>
          <w:lang w:val="az-Latn-AZ" w:eastAsia="en-US"/>
        </w:rPr>
        <w:t>Bölmə</w:t>
      </w:r>
      <w:r w:rsidR="00E1078E" w:rsidRPr="009C74F7">
        <w:rPr>
          <w:color w:val="000000"/>
          <w:sz w:val="26"/>
          <w:szCs w:val="26"/>
          <w:lang w:val="az-Latn-AZ" w:eastAsia="en-US"/>
        </w:rPr>
        <w:t xml:space="preserve"> qeydə alınmış müraciətləri təhlil edir, onların səbəblərini araşdırır və nəticələri barədə ən azı aşağıdakı məlumatları əhatə edən hesabatlar hazırlayır:  </w:t>
      </w:r>
    </w:p>
    <w:p w:rsidR="00E1078E" w:rsidRPr="009C74F7" w:rsidRDefault="006730DB" w:rsidP="00E1078E">
      <w:pPr>
        <w:autoSpaceDE w:val="0"/>
        <w:autoSpaceDN w:val="0"/>
        <w:adjustRightInd w:val="0"/>
        <w:spacing w:after="163"/>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.5.1. istehlakçılar barəsində məlumatlar; </w:t>
      </w:r>
    </w:p>
    <w:p w:rsidR="00E1078E" w:rsidRPr="009C74F7" w:rsidRDefault="006730DB" w:rsidP="00E1078E">
      <w:pPr>
        <w:autoSpaceDE w:val="0"/>
        <w:autoSpaceDN w:val="0"/>
        <w:adjustRightInd w:val="0"/>
        <w:spacing w:after="163"/>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.5.2. müraciətlərin sayı, xarakteri və səbəbləri; </w:t>
      </w:r>
    </w:p>
    <w:p w:rsidR="00E1078E" w:rsidRPr="009C74F7" w:rsidRDefault="006730DB" w:rsidP="00E1078E">
      <w:pPr>
        <w:autoSpaceDE w:val="0"/>
        <w:autoSpaceDN w:val="0"/>
        <w:adjustRightInd w:val="0"/>
        <w:spacing w:after="163"/>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.5.3. müraciətlərin məhsullar və xidmətlər üzrə bölgüsü; </w:t>
      </w:r>
    </w:p>
    <w:p w:rsidR="00E1078E" w:rsidRPr="009C74F7" w:rsidRDefault="006730DB" w:rsidP="002706DF">
      <w:pPr>
        <w:autoSpaceDE w:val="0"/>
        <w:autoSpaceDN w:val="0"/>
        <w:adjustRightInd w:val="0"/>
        <w:spacing w:after="163"/>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.5.4. cavablandırılmış, hazırda baxılan və ya imtina edilmiş müraciətlərin sayı; </w:t>
      </w:r>
    </w:p>
    <w:p w:rsidR="00E1078E" w:rsidRPr="009C74F7" w:rsidRDefault="006730DB" w:rsidP="002706DF">
      <w:pPr>
        <w:autoSpaceDE w:val="0"/>
        <w:autoSpaceDN w:val="0"/>
        <w:adjustRightInd w:val="0"/>
        <w:spacing w:after="163"/>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.5.5. kompensasiya ödənilmiş müraciətlərin sayı və kompensasiya məbləğləri; </w:t>
      </w:r>
    </w:p>
    <w:p w:rsidR="00E1078E" w:rsidRPr="009C74F7" w:rsidRDefault="006730DB" w:rsidP="002706DF">
      <w:pPr>
        <w:autoSpaceDE w:val="0"/>
        <w:autoSpaceDN w:val="0"/>
        <w:adjustRightInd w:val="0"/>
        <w:spacing w:after="163"/>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.5.6. bu qaydaların 4.6.1-4.6.5-ci bəndləri üzrə məlumatların ötən dövrlərlə (aylıq, rüblük və illik əsasda və s.) müqayisəli təhlili;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5.6.7. Ç</w:t>
      </w:r>
      <w:r w:rsidR="00E1078E" w:rsidRPr="009C74F7">
        <w:rPr>
          <w:color w:val="000000"/>
          <w:sz w:val="26"/>
          <w:szCs w:val="26"/>
          <w:lang w:val="az-Latn-AZ" w:eastAsia="en-US"/>
        </w:rPr>
        <w:t xml:space="preserve">atışmazlıqların aradan qaldırılması istiqamətində təkliflər (təkliflər məhsulların satışı prosesinin, məhsul növlərinin, istehlakçılarla kommunikasiya vasitələrinin, reklam məlumatlarının və bu kimi proses, məhsul və məlumatların dəyişdirilməsi və digər məsələləri əhatə etməlidir). </w:t>
      </w:r>
    </w:p>
    <w:p w:rsidR="00E1078E" w:rsidRPr="009C74F7" w:rsidRDefault="00E1078E" w:rsidP="00E1078E">
      <w:pPr>
        <w:autoSpaceDE w:val="0"/>
        <w:autoSpaceDN w:val="0"/>
        <w:adjustRightInd w:val="0"/>
        <w:rPr>
          <w:b/>
          <w:bCs/>
          <w:color w:val="000000"/>
          <w:sz w:val="26"/>
          <w:szCs w:val="26"/>
          <w:lang w:val="az-Latn-AZ" w:eastAsia="en-US"/>
        </w:rPr>
      </w:pP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5</w:t>
      </w:r>
      <w:r w:rsidR="00E1078E" w:rsidRPr="009C74F7">
        <w:rPr>
          <w:color w:val="000000"/>
          <w:sz w:val="26"/>
          <w:szCs w:val="26"/>
          <w:lang w:val="az-Latn-AZ" w:eastAsia="en-US"/>
        </w:rPr>
        <w:t xml:space="preserve">.7. </w:t>
      </w:r>
      <w:r w:rsidR="00C061E3">
        <w:rPr>
          <w:color w:val="000000"/>
          <w:sz w:val="26"/>
          <w:szCs w:val="26"/>
          <w:lang w:val="az-Latn-AZ" w:eastAsia="en-US"/>
        </w:rPr>
        <w:t>Bölmə</w:t>
      </w:r>
      <w:r w:rsidR="00E1078E" w:rsidRPr="009C74F7">
        <w:rPr>
          <w:color w:val="000000"/>
          <w:sz w:val="26"/>
          <w:szCs w:val="26"/>
          <w:lang w:val="az-Latn-AZ" w:eastAsia="en-US"/>
        </w:rPr>
        <w:t xml:space="preserve"> tərəfindən hazırlanmış hesabatlar hər ay Məsul şəxsə təqdim olunmalı, rübdə bir dəfədən az olmamaqla isə Müşahidə Şurası tərəfindən müzakirə edilməli və müvafiq qərar qəbul edilməlidir. </w:t>
      </w:r>
    </w:p>
    <w:p w:rsidR="00E1078E" w:rsidRPr="009C74F7" w:rsidRDefault="006730DB" w:rsidP="00E1078E">
      <w:pPr>
        <w:pStyle w:val="Default"/>
        <w:jc w:val="both"/>
        <w:rPr>
          <w:rFonts w:eastAsia="Times New Roman"/>
          <w:sz w:val="26"/>
          <w:szCs w:val="26"/>
          <w:lang w:val="az-Latn-AZ"/>
        </w:rPr>
      </w:pPr>
      <w:r>
        <w:rPr>
          <w:rFonts w:eastAsia="Times New Roman"/>
          <w:sz w:val="26"/>
          <w:szCs w:val="26"/>
          <w:lang w:val="az-Latn-AZ"/>
        </w:rPr>
        <w:t>5</w:t>
      </w:r>
      <w:r w:rsidR="00E1078E" w:rsidRPr="009C74F7">
        <w:rPr>
          <w:rFonts w:eastAsia="Times New Roman"/>
          <w:sz w:val="26"/>
          <w:szCs w:val="26"/>
          <w:lang w:val="az-Latn-AZ"/>
        </w:rPr>
        <w:t xml:space="preserve">.8. </w:t>
      </w:r>
      <w:r w:rsidR="00C061E3">
        <w:rPr>
          <w:rFonts w:eastAsia="Times New Roman"/>
          <w:sz w:val="26"/>
          <w:szCs w:val="26"/>
          <w:lang w:val="az-Latn-AZ"/>
        </w:rPr>
        <w:t>Bölmə</w:t>
      </w:r>
      <w:r w:rsidR="00E1078E" w:rsidRPr="009C74F7">
        <w:rPr>
          <w:rFonts w:eastAsia="Times New Roman"/>
          <w:sz w:val="26"/>
          <w:szCs w:val="26"/>
          <w:lang w:val="az-Latn-AZ"/>
        </w:rPr>
        <w:t xml:space="preserve">nin fəaliyyəti ildə ən azı bir dəfə daxili audit bölməsi tərəfindən yoxlanılmalı, yoxlamanın nəticələri barədə hesabat Audit Komitəsi və Müşahidə Şurasında müzakirə edilməlidir. </w:t>
      </w:r>
    </w:p>
    <w:p w:rsidR="00E1078E" w:rsidRPr="009C74F7" w:rsidRDefault="006730DB" w:rsidP="00E1078E">
      <w:pPr>
        <w:pStyle w:val="Default"/>
        <w:jc w:val="both"/>
        <w:rPr>
          <w:rFonts w:eastAsia="Times New Roman"/>
          <w:sz w:val="26"/>
          <w:szCs w:val="26"/>
          <w:lang w:val="az-Latn-AZ"/>
        </w:rPr>
      </w:pPr>
      <w:r>
        <w:rPr>
          <w:rFonts w:eastAsia="Times New Roman"/>
          <w:sz w:val="26"/>
          <w:szCs w:val="26"/>
          <w:lang w:val="az-Latn-AZ"/>
        </w:rPr>
        <w:t>5</w:t>
      </w:r>
      <w:r w:rsidR="00E1078E" w:rsidRPr="009C74F7">
        <w:rPr>
          <w:rFonts w:eastAsia="Times New Roman"/>
          <w:sz w:val="26"/>
          <w:szCs w:val="26"/>
          <w:lang w:val="az-Latn-AZ"/>
        </w:rPr>
        <w:t xml:space="preserve">.9. </w:t>
      </w:r>
      <w:r w:rsidR="00C061E3">
        <w:rPr>
          <w:rFonts w:eastAsia="Times New Roman"/>
          <w:sz w:val="26"/>
          <w:szCs w:val="26"/>
          <w:lang w:val="az-Latn-AZ"/>
        </w:rPr>
        <w:t>Bölmə</w:t>
      </w:r>
      <w:r w:rsidR="00E1078E" w:rsidRPr="009C74F7">
        <w:rPr>
          <w:rFonts w:eastAsia="Times New Roman"/>
          <w:sz w:val="26"/>
          <w:szCs w:val="26"/>
          <w:lang w:val="az-Latn-AZ"/>
        </w:rPr>
        <w:t>nin öz əlaqə məlumatlarını (</w:t>
      </w:r>
      <w:r w:rsidR="00C061E3">
        <w:rPr>
          <w:rFonts w:eastAsia="Times New Roman"/>
          <w:sz w:val="26"/>
          <w:szCs w:val="26"/>
          <w:lang w:val="az-Latn-AZ"/>
        </w:rPr>
        <w:t>bölmə</w:t>
      </w:r>
      <w:r w:rsidR="00E1078E" w:rsidRPr="009C74F7">
        <w:rPr>
          <w:rFonts w:eastAsia="Times New Roman"/>
          <w:sz w:val="26"/>
          <w:szCs w:val="26"/>
          <w:lang w:val="az-Latn-AZ"/>
        </w:rPr>
        <w:t xml:space="preserve">nin telefon nömrəsi, elektron poçt ünvanı, poçt ünvanı və </w:t>
      </w:r>
      <w:r w:rsidR="00C061E3">
        <w:rPr>
          <w:rFonts w:eastAsia="Times New Roman"/>
          <w:sz w:val="26"/>
          <w:szCs w:val="26"/>
          <w:lang w:val="az-Latn-AZ"/>
        </w:rPr>
        <w:t>bölmə</w:t>
      </w:r>
      <w:r w:rsidR="00E1078E" w:rsidRPr="009C74F7">
        <w:rPr>
          <w:rFonts w:eastAsia="Times New Roman"/>
          <w:sz w:val="26"/>
          <w:szCs w:val="26"/>
          <w:lang w:val="az-Latn-AZ"/>
        </w:rPr>
        <w:t xml:space="preserve"> müdirinin adı, soyadı və atasının adı) və həmin məlumatlarda baş verən dəyişiklikləri 2 iş günü ərzində Mərkəzi Bankın internet səhifəsində yerləşdirmək üçün Mərkəzi Banka təqdim edir və bankın internet səhifəsində yerləşdirir. </w:t>
      </w:r>
    </w:p>
    <w:p w:rsidR="00E1078E" w:rsidRPr="009C74F7" w:rsidRDefault="00E1078E" w:rsidP="00E1078E">
      <w:pPr>
        <w:jc w:val="both"/>
        <w:rPr>
          <w:rFonts w:eastAsia="MS Mincho"/>
          <w:sz w:val="26"/>
          <w:szCs w:val="26"/>
          <w:lang w:val="tr-TR"/>
        </w:rPr>
      </w:pPr>
    </w:p>
    <w:p w:rsidR="00E1078E" w:rsidRPr="009C74F7" w:rsidRDefault="00E1078E" w:rsidP="006730DB">
      <w:pPr>
        <w:pStyle w:val="BodyText2"/>
        <w:numPr>
          <w:ilvl w:val="0"/>
          <w:numId w:val="4"/>
        </w:numPr>
        <w:spacing w:after="0" w:line="240" w:lineRule="auto"/>
        <w:jc w:val="center"/>
        <w:rPr>
          <w:b/>
          <w:sz w:val="26"/>
          <w:szCs w:val="26"/>
          <w:lang w:val="az-Latn-AZ"/>
        </w:rPr>
      </w:pPr>
      <w:r w:rsidRPr="009C74F7">
        <w:rPr>
          <w:b/>
          <w:sz w:val="26"/>
          <w:szCs w:val="26"/>
          <w:lang w:val="az-Latn-AZ"/>
        </w:rPr>
        <w:t>YEKUN MÜDDƏALAR</w:t>
      </w:r>
    </w:p>
    <w:p w:rsidR="00E1078E" w:rsidRPr="009C74F7" w:rsidRDefault="006730DB" w:rsidP="00E1078E">
      <w:pPr>
        <w:autoSpaceDE w:val="0"/>
        <w:autoSpaceDN w:val="0"/>
        <w:adjustRightInd w:val="0"/>
        <w:spacing w:after="165"/>
        <w:jc w:val="both"/>
        <w:rPr>
          <w:color w:val="000000"/>
          <w:sz w:val="26"/>
          <w:szCs w:val="26"/>
          <w:lang w:val="az-Latn-AZ" w:eastAsia="en-US"/>
        </w:rPr>
      </w:pPr>
      <w:r>
        <w:rPr>
          <w:color w:val="000000"/>
          <w:sz w:val="26"/>
          <w:szCs w:val="26"/>
          <w:lang w:val="az-Latn-AZ" w:eastAsia="en-US"/>
        </w:rPr>
        <w:t>6</w:t>
      </w:r>
      <w:r w:rsidR="00E1078E" w:rsidRPr="009C74F7">
        <w:rPr>
          <w:color w:val="000000"/>
          <w:sz w:val="26"/>
          <w:szCs w:val="26"/>
          <w:lang w:val="az-Latn-AZ" w:eastAsia="en-US"/>
        </w:rPr>
        <w:t xml:space="preserve">.1. Bu qaydalar istehlakçılar tərəfindən tələb olunduğu təqdirdə onlara təqdim edilməlidir. </w:t>
      </w:r>
      <w:r w:rsidR="00C061E3">
        <w:rPr>
          <w:color w:val="000000"/>
          <w:sz w:val="26"/>
          <w:szCs w:val="26"/>
          <w:lang w:val="az-Latn-AZ" w:eastAsia="en-US"/>
        </w:rPr>
        <w:t>Bölmə</w:t>
      </w:r>
      <w:r w:rsidR="00E1078E" w:rsidRPr="009C74F7">
        <w:rPr>
          <w:color w:val="000000"/>
          <w:sz w:val="26"/>
          <w:szCs w:val="26"/>
          <w:lang w:val="az-Latn-AZ" w:eastAsia="en-US"/>
        </w:rPr>
        <w:t xml:space="preserve"> tərəfindən bu qaydaların sadə dildə yazılmış müraciətlərə baxılması prosesini əhatə edən qısa icmalı hazırlanmalıdır və istehlakçılar tərəfindən tələb olunduğu təqdirdə onlara təqdim olunmalıdır.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6</w:t>
      </w:r>
      <w:r w:rsidR="00E1078E" w:rsidRPr="009C74F7">
        <w:rPr>
          <w:color w:val="000000"/>
          <w:sz w:val="26"/>
          <w:szCs w:val="26"/>
          <w:lang w:val="az-Latn-AZ" w:eastAsia="en-US"/>
        </w:rPr>
        <w:t xml:space="preserve">.2. Bu qaydalar bankın bütün əməkdaşları üçün açıq olmalıdır. Qaydalar və onun qısa icmalı bankın internet ünvanında müraciətlər üçün yaradılmış xüsusi bölmədə aydın oxuna bilən formada yerləşdirilməlidir. </w:t>
      </w:r>
    </w:p>
    <w:p w:rsidR="00E1078E" w:rsidRPr="009C74F7"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6</w:t>
      </w:r>
      <w:r w:rsidR="00E1078E" w:rsidRPr="009C74F7">
        <w:rPr>
          <w:color w:val="000000"/>
          <w:sz w:val="26"/>
          <w:szCs w:val="26"/>
          <w:lang w:val="az-Latn-AZ" w:eastAsia="en-US"/>
        </w:rPr>
        <w:t xml:space="preserve">.3. Bütün işçilər bu qaydalarla tanış edilməlidir və tanış olduqlarına dair imza edilməlidir. </w:t>
      </w:r>
    </w:p>
    <w:p w:rsidR="00E1078E" w:rsidRDefault="006730DB" w:rsidP="00E1078E">
      <w:pPr>
        <w:autoSpaceDE w:val="0"/>
        <w:autoSpaceDN w:val="0"/>
        <w:adjustRightInd w:val="0"/>
        <w:jc w:val="both"/>
        <w:rPr>
          <w:color w:val="000000"/>
          <w:sz w:val="26"/>
          <w:szCs w:val="26"/>
          <w:lang w:val="az-Latn-AZ" w:eastAsia="en-US"/>
        </w:rPr>
      </w:pPr>
      <w:r>
        <w:rPr>
          <w:color w:val="000000"/>
          <w:sz w:val="26"/>
          <w:szCs w:val="26"/>
          <w:lang w:val="az-Latn-AZ" w:eastAsia="en-US"/>
        </w:rPr>
        <w:t>6</w:t>
      </w:r>
      <w:r w:rsidR="00E1078E" w:rsidRPr="009C74F7">
        <w:rPr>
          <w:color w:val="000000"/>
          <w:sz w:val="26"/>
          <w:szCs w:val="26"/>
          <w:lang w:val="az-Latn-AZ" w:eastAsia="en-US"/>
        </w:rPr>
        <w:t xml:space="preserve">.4. Bu qaydalara əlavə və dəyişiklər bankın Müşahidə Şurası tərəfindən edilir.  </w:t>
      </w:r>
    </w:p>
    <w:p w:rsidR="001013EC" w:rsidRDefault="001013EC" w:rsidP="00E1078E">
      <w:pPr>
        <w:autoSpaceDE w:val="0"/>
        <w:autoSpaceDN w:val="0"/>
        <w:adjustRightInd w:val="0"/>
        <w:jc w:val="both"/>
        <w:rPr>
          <w:color w:val="000000"/>
          <w:sz w:val="26"/>
          <w:szCs w:val="26"/>
          <w:lang w:val="az-Latn-AZ" w:eastAsia="en-US"/>
        </w:rPr>
      </w:pPr>
    </w:p>
    <w:p w:rsidR="001013EC" w:rsidRPr="009C74F7" w:rsidRDefault="001013EC" w:rsidP="00E1078E">
      <w:pPr>
        <w:autoSpaceDE w:val="0"/>
        <w:autoSpaceDN w:val="0"/>
        <w:adjustRightInd w:val="0"/>
        <w:jc w:val="both"/>
        <w:rPr>
          <w:color w:val="000000"/>
          <w:sz w:val="26"/>
          <w:szCs w:val="26"/>
          <w:lang w:val="az-Latn-AZ" w:eastAsia="en-US"/>
        </w:rPr>
      </w:pPr>
    </w:p>
    <w:p w:rsidR="001013EC" w:rsidRPr="00171A15" w:rsidRDefault="001013EC" w:rsidP="001013EC">
      <w:pPr>
        <w:ind w:left="5760" w:firstLine="720"/>
        <w:jc w:val="center"/>
        <w:rPr>
          <w:b/>
          <w:sz w:val="18"/>
          <w:szCs w:val="18"/>
          <w:lang w:val="az-Latn-AZ"/>
        </w:rPr>
      </w:pPr>
      <w:r w:rsidRPr="00171A15">
        <w:rPr>
          <w:b/>
          <w:sz w:val="18"/>
          <w:szCs w:val="18"/>
          <w:lang w:val="az-Latn-AZ"/>
        </w:rPr>
        <w:t>“Bank Silk Vey”ASC</w:t>
      </w:r>
    </w:p>
    <w:p w:rsidR="001013EC" w:rsidRPr="001013EC" w:rsidRDefault="001013EC" w:rsidP="001013EC">
      <w:pPr>
        <w:pStyle w:val="BodyText"/>
        <w:ind w:left="6480"/>
        <w:jc w:val="center"/>
        <w:rPr>
          <w:b/>
          <w:sz w:val="18"/>
          <w:szCs w:val="18"/>
          <w:lang w:val="az-Latn-AZ"/>
        </w:rPr>
      </w:pPr>
      <w:r w:rsidRPr="001013EC">
        <w:rPr>
          <w:b/>
          <w:sz w:val="18"/>
          <w:szCs w:val="18"/>
          <w:lang w:val="az-Latn-AZ"/>
        </w:rPr>
        <w:t xml:space="preserve">İstehlakçılarının müraciətlərinə baxılması </w:t>
      </w:r>
    </w:p>
    <w:p w:rsidR="001013EC" w:rsidRPr="001013EC" w:rsidRDefault="001013EC" w:rsidP="001013EC">
      <w:pPr>
        <w:pStyle w:val="BodyText"/>
        <w:ind w:left="6480"/>
        <w:jc w:val="center"/>
        <w:rPr>
          <w:b/>
          <w:sz w:val="18"/>
          <w:szCs w:val="18"/>
          <w:lang w:val="az-Latn-AZ"/>
        </w:rPr>
      </w:pPr>
      <w:r w:rsidRPr="001013EC">
        <w:rPr>
          <w:b/>
          <w:sz w:val="18"/>
          <w:szCs w:val="18"/>
          <w:lang w:val="az-Latn-AZ"/>
        </w:rPr>
        <w:t>Qaydaları</w:t>
      </w:r>
      <w:r>
        <w:rPr>
          <w:b/>
          <w:sz w:val="18"/>
          <w:szCs w:val="18"/>
          <w:lang w:val="az-Latn-AZ"/>
        </w:rPr>
        <w:t xml:space="preserve"> ƏLAVƏ 1</w:t>
      </w:r>
    </w:p>
    <w:p w:rsidR="006F3449" w:rsidRDefault="006F3449" w:rsidP="008F22DD">
      <w:pPr>
        <w:jc w:val="both"/>
        <w:rPr>
          <w:b/>
          <w:sz w:val="26"/>
          <w:szCs w:val="26"/>
          <w:lang w:val="az-Latn-AZ"/>
        </w:rPr>
      </w:pPr>
    </w:p>
    <w:p w:rsidR="00923EF9" w:rsidRDefault="00923EF9" w:rsidP="008F22DD">
      <w:pPr>
        <w:jc w:val="both"/>
        <w:rPr>
          <w:b/>
          <w:sz w:val="26"/>
          <w:szCs w:val="26"/>
          <w:lang w:val="az-Latn-AZ"/>
        </w:rPr>
      </w:pPr>
    </w:p>
    <w:p w:rsidR="00923EF9" w:rsidRDefault="00B4551E" w:rsidP="008F22DD">
      <w:pPr>
        <w:jc w:val="both"/>
        <w:rPr>
          <w:b/>
          <w:sz w:val="26"/>
          <w:szCs w:val="26"/>
          <w:lang w:val="az-Latn-AZ"/>
        </w:rPr>
      </w:pPr>
      <w:r>
        <w:rPr>
          <w:b/>
          <w:noProof/>
          <w:sz w:val="26"/>
          <w:szCs w:val="26"/>
          <w:lang w:val="en-US" w:eastAsia="en-US"/>
        </w:rPr>
        <w:drawing>
          <wp:inline distT="0" distB="0" distL="0" distR="0">
            <wp:extent cx="6150610" cy="36664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0610" cy="3666490"/>
                    </a:xfrm>
                    <a:prstGeom prst="rect">
                      <a:avLst/>
                    </a:prstGeom>
                    <a:noFill/>
                    <a:ln>
                      <a:noFill/>
                    </a:ln>
                  </pic:spPr>
                </pic:pic>
              </a:graphicData>
            </a:graphic>
          </wp:inline>
        </w:drawing>
      </w:r>
    </w:p>
    <w:p w:rsidR="00923EF9" w:rsidRDefault="00BB6B9B" w:rsidP="008F22DD">
      <w:pPr>
        <w:jc w:val="both"/>
        <w:rPr>
          <w:b/>
          <w:sz w:val="26"/>
          <w:szCs w:val="26"/>
          <w:lang w:val="az-Latn-AZ"/>
        </w:rPr>
      </w:pPr>
      <w:r w:rsidRPr="00BB6B9B">
        <w:rPr>
          <w:noProof/>
          <w:lang w:val="en-US" w:eastAsia="en-US"/>
        </w:rPr>
        <w:lastRenderedPageBreak/>
        <w:drawing>
          <wp:inline distT="0" distB="0" distL="0" distR="0" wp14:anchorId="6AE54B0B" wp14:editId="797CE69E">
            <wp:extent cx="5753100" cy="463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507" cy="4638197"/>
                    </a:xfrm>
                    <a:prstGeom prst="rect">
                      <a:avLst/>
                    </a:prstGeom>
                    <a:noFill/>
                    <a:ln>
                      <a:noFill/>
                    </a:ln>
                  </pic:spPr>
                </pic:pic>
              </a:graphicData>
            </a:graphic>
          </wp:inline>
        </w:drawing>
      </w: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Default="001013EC" w:rsidP="008F22DD">
      <w:pPr>
        <w:jc w:val="both"/>
        <w:rPr>
          <w:noProof/>
          <w:lang w:val="az-Latn-AZ"/>
        </w:rPr>
      </w:pPr>
    </w:p>
    <w:p w:rsidR="001013EC" w:rsidRPr="001013EC" w:rsidRDefault="001013EC" w:rsidP="001013EC">
      <w:pPr>
        <w:ind w:left="5760" w:firstLine="720"/>
        <w:jc w:val="center"/>
        <w:rPr>
          <w:b/>
          <w:sz w:val="18"/>
          <w:szCs w:val="18"/>
          <w:lang w:val="az-Latn-AZ"/>
        </w:rPr>
      </w:pPr>
      <w:r w:rsidRPr="001013EC">
        <w:rPr>
          <w:b/>
          <w:sz w:val="18"/>
          <w:szCs w:val="18"/>
          <w:lang w:val="az-Latn-AZ"/>
        </w:rPr>
        <w:lastRenderedPageBreak/>
        <w:t>“Bank Silk Vey”ASC</w:t>
      </w:r>
    </w:p>
    <w:p w:rsidR="001013EC" w:rsidRPr="001013EC" w:rsidRDefault="001013EC" w:rsidP="001013EC">
      <w:pPr>
        <w:pStyle w:val="BodyText"/>
        <w:ind w:left="6480"/>
        <w:jc w:val="center"/>
        <w:rPr>
          <w:b/>
          <w:sz w:val="18"/>
          <w:szCs w:val="18"/>
          <w:lang w:val="az-Latn-AZ"/>
        </w:rPr>
      </w:pPr>
      <w:r w:rsidRPr="001013EC">
        <w:rPr>
          <w:b/>
          <w:sz w:val="18"/>
          <w:szCs w:val="18"/>
          <w:lang w:val="az-Latn-AZ"/>
        </w:rPr>
        <w:t xml:space="preserve">İstehlakçılarının müraciətlərinə baxılması </w:t>
      </w:r>
    </w:p>
    <w:p w:rsidR="001013EC" w:rsidRPr="001013EC" w:rsidRDefault="001013EC" w:rsidP="001013EC">
      <w:pPr>
        <w:pStyle w:val="BodyText"/>
        <w:ind w:left="6480"/>
        <w:jc w:val="center"/>
        <w:rPr>
          <w:b/>
          <w:sz w:val="18"/>
          <w:szCs w:val="18"/>
          <w:lang w:val="az-Latn-AZ"/>
        </w:rPr>
      </w:pPr>
      <w:r w:rsidRPr="001013EC">
        <w:rPr>
          <w:b/>
          <w:sz w:val="18"/>
          <w:szCs w:val="18"/>
          <w:lang w:val="az-Latn-AZ"/>
        </w:rPr>
        <w:t>Qaydaları</w:t>
      </w:r>
      <w:r>
        <w:rPr>
          <w:b/>
          <w:sz w:val="18"/>
          <w:szCs w:val="18"/>
          <w:lang w:val="az-Latn-AZ"/>
        </w:rPr>
        <w:t xml:space="preserve"> ƏLAVƏ 2</w:t>
      </w:r>
    </w:p>
    <w:p w:rsidR="001013EC" w:rsidRDefault="001013EC" w:rsidP="008F22DD">
      <w:pPr>
        <w:jc w:val="both"/>
        <w:rPr>
          <w:noProof/>
          <w:lang w:val="az-Latn-AZ"/>
        </w:rPr>
      </w:pPr>
    </w:p>
    <w:p w:rsidR="00923EF9" w:rsidRDefault="00BB6B9B" w:rsidP="008F22DD">
      <w:pPr>
        <w:jc w:val="both"/>
        <w:rPr>
          <w:b/>
          <w:sz w:val="26"/>
          <w:szCs w:val="26"/>
          <w:lang w:val="az-Latn-AZ"/>
        </w:rPr>
      </w:pPr>
      <w:r w:rsidRPr="00BB6B9B">
        <w:rPr>
          <w:noProof/>
          <w:lang w:val="en-US" w:eastAsia="en-US"/>
        </w:rPr>
        <w:drawing>
          <wp:inline distT="0" distB="0" distL="0" distR="0" wp14:anchorId="389A52A2" wp14:editId="1360F27C">
            <wp:extent cx="6505575" cy="308584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4990" cy="3090308"/>
                    </a:xfrm>
                    <a:prstGeom prst="rect">
                      <a:avLst/>
                    </a:prstGeom>
                    <a:noFill/>
                    <a:ln>
                      <a:noFill/>
                    </a:ln>
                  </pic:spPr>
                </pic:pic>
              </a:graphicData>
            </a:graphic>
          </wp:inline>
        </w:drawing>
      </w:r>
    </w:p>
    <w:p w:rsidR="00923EF9" w:rsidRDefault="00923EF9" w:rsidP="008F22DD">
      <w:pPr>
        <w:jc w:val="both"/>
        <w:rPr>
          <w:b/>
          <w:sz w:val="26"/>
          <w:szCs w:val="26"/>
          <w:lang w:val="az-Latn-AZ"/>
        </w:rPr>
      </w:pPr>
    </w:p>
    <w:p w:rsidR="004375DA" w:rsidRDefault="004375DA" w:rsidP="008F22DD">
      <w:pPr>
        <w:jc w:val="both"/>
        <w:rPr>
          <w:b/>
          <w:sz w:val="26"/>
          <w:szCs w:val="26"/>
          <w:lang w:val="az-Latn-AZ"/>
        </w:rPr>
      </w:pPr>
    </w:p>
    <w:p w:rsidR="004375DA" w:rsidRDefault="004375DA"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Default="001013EC" w:rsidP="004375DA">
      <w:pPr>
        <w:rPr>
          <w:sz w:val="26"/>
          <w:szCs w:val="26"/>
          <w:lang w:val="az-Latn-AZ"/>
        </w:rPr>
      </w:pPr>
    </w:p>
    <w:p w:rsidR="001013EC" w:rsidRPr="004375DA" w:rsidRDefault="001013EC" w:rsidP="004375DA">
      <w:pPr>
        <w:rPr>
          <w:sz w:val="26"/>
          <w:szCs w:val="26"/>
          <w:lang w:val="az-Latn-AZ"/>
        </w:rPr>
      </w:pPr>
    </w:p>
    <w:p w:rsidR="001013EC" w:rsidRPr="001013EC" w:rsidRDefault="001013EC" w:rsidP="001013EC">
      <w:pPr>
        <w:ind w:left="5760" w:firstLine="720"/>
        <w:jc w:val="center"/>
        <w:rPr>
          <w:b/>
          <w:sz w:val="18"/>
          <w:szCs w:val="18"/>
          <w:lang w:val="az-Latn-AZ"/>
        </w:rPr>
      </w:pPr>
      <w:r w:rsidRPr="001013EC">
        <w:rPr>
          <w:b/>
          <w:sz w:val="18"/>
          <w:szCs w:val="18"/>
          <w:lang w:val="az-Latn-AZ"/>
        </w:rPr>
        <w:lastRenderedPageBreak/>
        <w:t>“Bank Silk Vey”ASC</w:t>
      </w:r>
    </w:p>
    <w:p w:rsidR="001013EC" w:rsidRPr="001013EC" w:rsidRDefault="001013EC" w:rsidP="001013EC">
      <w:pPr>
        <w:pStyle w:val="BodyText"/>
        <w:ind w:left="6480"/>
        <w:jc w:val="center"/>
        <w:rPr>
          <w:b/>
          <w:sz w:val="18"/>
          <w:szCs w:val="18"/>
          <w:lang w:val="az-Latn-AZ"/>
        </w:rPr>
      </w:pPr>
      <w:r w:rsidRPr="001013EC">
        <w:rPr>
          <w:b/>
          <w:sz w:val="18"/>
          <w:szCs w:val="18"/>
          <w:lang w:val="az-Latn-AZ"/>
        </w:rPr>
        <w:t xml:space="preserve">İstehlakçılarının müraciətlərinə baxılması </w:t>
      </w:r>
    </w:p>
    <w:p w:rsidR="001013EC" w:rsidRPr="001013EC" w:rsidRDefault="001013EC" w:rsidP="001013EC">
      <w:pPr>
        <w:pStyle w:val="BodyText"/>
        <w:ind w:left="6480"/>
        <w:jc w:val="center"/>
        <w:rPr>
          <w:b/>
          <w:sz w:val="18"/>
          <w:szCs w:val="18"/>
          <w:lang w:val="az-Latn-AZ"/>
        </w:rPr>
      </w:pPr>
      <w:r w:rsidRPr="001013EC">
        <w:rPr>
          <w:b/>
          <w:sz w:val="18"/>
          <w:szCs w:val="18"/>
          <w:lang w:val="az-Latn-AZ"/>
        </w:rPr>
        <w:t>Qaydaları</w:t>
      </w:r>
      <w:r>
        <w:rPr>
          <w:b/>
          <w:sz w:val="18"/>
          <w:szCs w:val="18"/>
          <w:lang w:val="az-Latn-AZ"/>
        </w:rPr>
        <w:t xml:space="preserve"> ƏLAVƏ 3</w:t>
      </w:r>
    </w:p>
    <w:p w:rsidR="004375DA" w:rsidRDefault="004375DA" w:rsidP="004375DA">
      <w:pPr>
        <w:rPr>
          <w:sz w:val="26"/>
          <w:szCs w:val="26"/>
          <w:lang w:val="az-Latn-AZ"/>
        </w:rPr>
      </w:pPr>
    </w:p>
    <w:p w:rsidR="00923EF9" w:rsidRPr="004375DA" w:rsidRDefault="004375DA" w:rsidP="004375DA">
      <w:pPr>
        <w:rPr>
          <w:sz w:val="26"/>
          <w:szCs w:val="26"/>
          <w:lang w:val="az-Latn-AZ"/>
        </w:rPr>
      </w:pPr>
      <w:r w:rsidRPr="004375DA">
        <w:rPr>
          <w:noProof/>
          <w:lang w:val="en-US" w:eastAsia="en-US"/>
        </w:rPr>
        <w:drawing>
          <wp:inline distT="0" distB="0" distL="0" distR="0" wp14:anchorId="111E73DF" wp14:editId="584FFE83">
            <wp:extent cx="6152515" cy="246688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515" cy="2466880"/>
                    </a:xfrm>
                    <a:prstGeom prst="rect">
                      <a:avLst/>
                    </a:prstGeom>
                    <a:noFill/>
                    <a:ln>
                      <a:noFill/>
                    </a:ln>
                  </pic:spPr>
                </pic:pic>
              </a:graphicData>
            </a:graphic>
          </wp:inline>
        </w:drawing>
      </w:r>
    </w:p>
    <w:sectPr w:rsidR="00923EF9" w:rsidRPr="004375D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40" w:rsidRDefault="00341F40" w:rsidP="001013EC">
      <w:r>
        <w:separator/>
      </w:r>
    </w:p>
  </w:endnote>
  <w:endnote w:type="continuationSeparator" w:id="0">
    <w:p w:rsidR="00341F40" w:rsidRDefault="00341F40" w:rsidP="0010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3 Arial AzLat">
    <w:altName w:val="Arial"/>
    <w:panose1 w:val="020B0604020202020204"/>
    <w:charset w:val="CC"/>
    <w:family w:val="swiss"/>
    <w:pitch w:val="variable"/>
    <w:sig w:usb0="00000201" w:usb1="00000000" w:usb2="00000000" w:usb3="00000000" w:csb0="00000004" w:csb1="00000000"/>
  </w:font>
  <w:font w:name="Alk-Az-TmsL">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40" w:rsidRDefault="00341F40" w:rsidP="001013EC">
      <w:r>
        <w:separator/>
      </w:r>
    </w:p>
  </w:footnote>
  <w:footnote w:type="continuationSeparator" w:id="0">
    <w:p w:rsidR="00341F40" w:rsidRDefault="00341F40" w:rsidP="00101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388D"/>
    <w:multiLevelType w:val="multilevel"/>
    <w:tmpl w:val="62DABD4C"/>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EC9165B"/>
    <w:multiLevelType w:val="hybridMultilevel"/>
    <w:tmpl w:val="4CCC87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45CBD"/>
    <w:multiLevelType w:val="multilevel"/>
    <w:tmpl w:val="01D8F532"/>
    <w:lvl w:ilvl="0">
      <w:start w:val="2"/>
      <w:numFmt w:val="decimal"/>
      <w:lvlText w:val="%1."/>
      <w:lvlJc w:val="left"/>
      <w:pPr>
        <w:tabs>
          <w:tab w:val="num" w:pos="720"/>
        </w:tabs>
        <w:ind w:left="720" w:hanging="720"/>
      </w:pPr>
    </w:lvl>
    <w:lvl w:ilvl="1">
      <w:start w:val="1"/>
      <w:numFmt w:val="decimal"/>
      <w:lvlText w:val="%1.%2."/>
      <w:lvlJc w:val="left"/>
      <w:pPr>
        <w:tabs>
          <w:tab w:val="num" w:pos="739"/>
        </w:tabs>
        <w:ind w:left="739" w:hanging="720"/>
      </w:pPr>
      <w:rPr>
        <w:i w:val="0"/>
        <w:lang w:val="az-Latn-AZ"/>
      </w:rPr>
    </w:lvl>
    <w:lvl w:ilvl="2">
      <w:start w:val="1"/>
      <w:numFmt w:val="decimal"/>
      <w:lvlText w:val="%1.%2.%3."/>
      <w:lvlJc w:val="left"/>
      <w:pPr>
        <w:tabs>
          <w:tab w:val="num" w:pos="758"/>
        </w:tabs>
        <w:ind w:left="758" w:hanging="720"/>
      </w:pPr>
    </w:lvl>
    <w:lvl w:ilvl="3">
      <w:start w:val="1"/>
      <w:numFmt w:val="decimal"/>
      <w:lvlText w:val="%1.%2.%3.%4."/>
      <w:lvlJc w:val="left"/>
      <w:pPr>
        <w:tabs>
          <w:tab w:val="num" w:pos="1137"/>
        </w:tabs>
        <w:ind w:left="1137" w:hanging="1080"/>
      </w:pPr>
    </w:lvl>
    <w:lvl w:ilvl="4">
      <w:start w:val="1"/>
      <w:numFmt w:val="decimal"/>
      <w:lvlText w:val="%1.%2.%3.%4.%5."/>
      <w:lvlJc w:val="left"/>
      <w:pPr>
        <w:tabs>
          <w:tab w:val="num" w:pos="1156"/>
        </w:tabs>
        <w:ind w:left="1156" w:hanging="1080"/>
      </w:pPr>
    </w:lvl>
    <w:lvl w:ilvl="5">
      <w:start w:val="1"/>
      <w:numFmt w:val="decimal"/>
      <w:lvlText w:val="%1.%2.%3.%4.%5.%6."/>
      <w:lvlJc w:val="left"/>
      <w:pPr>
        <w:tabs>
          <w:tab w:val="num" w:pos="1535"/>
        </w:tabs>
        <w:ind w:left="1535" w:hanging="144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933"/>
        </w:tabs>
        <w:ind w:left="1933" w:hanging="1800"/>
      </w:pPr>
    </w:lvl>
    <w:lvl w:ilvl="8">
      <w:start w:val="1"/>
      <w:numFmt w:val="decimal"/>
      <w:lvlText w:val="%1.%2.%3.%4.%5.%6.%7.%8.%9."/>
      <w:lvlJc w:val="left"/>
      <w:pPr>
        <w:tabs>
          <w:tab w:val="num" w:pos="2312"/>
        </w:tabs>
        <w:ind w:left="2312" w:hanging="2160"/>
      </w:pPr>
    </w:lvl>
  </w:abstractNum>
  <w:abstractNum w:abstractNumId="3">
    <w:nsid w:val="7D962CAF"/>
    <w:multiLevelType w:val="hybridMultilevel"/>
    <w:tmpl w:val="614E8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7E"/>
    <w:rsid w:val="0009573C"/>
    <w:rsid w:val="001013EC"/>
    <w:rsid w:val="00171A15"/>
    <w:rsid w:val="001D31D8"/>
    <w:rsid w:val="001F133D"/>
    <w:rsid w:val="001F4A07"/>
    <w:rsid w:val="0021646C"/>
    <w:rsid w:val="00247C18"/>
    <w:rsid w:val="002706DF"/>
    <w:rsid w:val="00296BFF"/>
    <w:rsid w:val="002F4C90"/>
    <w:rsid w:val="003275F5"/>
    <w:rsid w:val="00334C4D"/>
    <w:rsid w:val="00341F40"/>
    <w:rsid w:val="004375DA"/>
    <w:rsid w:val="00571582"/>
    <w:rsid w:val="006730DB"/>
    <w:rsid w:val="006F3449"/>
    <w:rsid w:val="007A5185"/>
    <w:rsid w:val="007D4F91"/>
    <w:rsid w:val="00844D35"/>
    <w:rsid w:val="0085073D"/>
    <w:rsid w:val="00890772"/>
    <w:rsid w:val="008F22DD"/>
    <w:rsid w:val="00923EF9"/>
    <w:rsid w:val="009C237E"/>
    <w:rsid w:val="009C74F7"/>
    <w:rsid w:val="00B4551E"/>
    <w:rsid w:val="00BB6B9B"/>
    <w:rsid w:val="00C061E3"/>
    <w:rsid w:val="00C413FD"/>
    <w:rsid w:val="00C72979"/>
    <w:rsid w:val="00D12FE2"/>
    <w:rsid w:val="00E01D03"/>
    <w:rsid w:val="00E1078E"/>
    <w:rsid w:val="00E4765B"/>
    <w:rsid w:val="00E510CF"/>
    <w:rsid w:val="00E55AFF"/>
    <w:rsid w:val="00ED1B98"/>
    <w:rsid w:val="00F2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D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85073D"/>
    <w:pPr>
      <w:keepNext/>
      <w:jc w:val="center"/>
      <w:outlineLvl w:val="0"/>
    </w:pPr>
    <w:rPr>
      <w:rFonts w:ascii="A3 Arial AzLat" w:hAnsi="A3 Arial Az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31D8"/>
    <w:pPr>
      <w:spacing w:after="120"/>
    </w:pPr>
  </w:style>
  <w:style w:type="character" w:customStyle="1" w:styleId="BodyTextChar">
    <w:name w:val="Body Text Char"/>
    <w:basedOn w:val="DefaultParagraphFont"/>
    <w:link w:val="BodyText"/>
    <w:uiPriority w:val="99"/>
    <w:semiHidden/>
    <w:rsid w:val="001D31D8"/>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nhideWhenUsed/>
    <w:rsid w:val="001D31D8"/>
    <w:pPr>
      <w:ind w:firstLine="720"/>
      <w:jc w:val="both"/>
    </w:pPr>
    <w:rPr>
      <w:rFonts w:ascii="Alk-Az-TmsL" w:eastAsia="MS Mincho" w:hAnsi="Alk-Az-TmsL"/>
      <w:spacing w:val="-12"/>
      <w:kern w:val="28"/>
      <w:sz w:val="28"/>
      <w:szCs w:val="20"/>
    </w:rPr>
  </w:style>
  <w:style w:type="character" w:customStyle="1" w:styleId="BodyTextIndentChar">
    <w:name w:val="Body Text Indent Char"/>
    <w:basedOn w:val="DefaultParagraphFont"/>
    <w:link w:val="BodyTextIndent"/>
    <w:rsid w:val="001D31D8"/>
    <w:rPr>
      <w:rFonts w:ascii="Alk-Az-TmsL" w:eastAsia="MS Mincho" w:hAnsi="Alk-Az-TmsL" w:cs="Times New Roman"/>
      <w:spacing w:val="-12"/>
      <w:kern w:val="28"/>
      <w:sz w:val="28"/>
      <w:szCs w:val="20"/>
      <w:lang w:val="ru-RU" w:eastAsia="ru-RU"/>
    </w:rPr>
  </w:style>
  <w:style w:type="paragraph" w:styleId="BodyText2">
    <w:name w:val="Body Text 2"/>
    <w:basedOn w:val="Normal"/>
    <w:link w:val="BodyText2Char"/>
    <w:uiPriority w:val="99"/>
    <w:unhideWhenUsed/>
    <w:rsid w:val="001D31D8"/>
    <w:pPr>
      <w:spacing w:after="120" w:line="480" w:lineRule="auto"/>
    </w:pPr>
  </w:style>
  <w:style w:type="character" w:customStyle="1" w:styleId="BodyText2Char">
    <w:name w:val="Body Text 2 Char"/>
    <w:basedOn w:val="DefaultParagraphFont"/>
    <w:link w:val="BodyText2"/>
    <w:uiPriority w:val="99"/>
    <w:rsid w:val="001D31D8"/>
    <w:rPr>
      <w:rFonts w:ascii="Times New Roman" w:eastAsia="Times New Roman" w:hAnsi="Times New Roman" w:cs="Times New Roman"/>
      <w:sz w:val="24"/>
      <w:szCs w:val="24"/>
      <w:lang w:val="ru-RU" w:eastAsia="ru-RU"/>
    </w:rPr>
  </w:style>
  <w:style w:type="paragraph" w:customStyle="1" w:styleId="Default">
    <w:name w:val="Default"/>
    <w:rsid w:val="00E55A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5073D"/>
    <w:rPr>
      <w:rFonts w:ascii="A3 Arial AzLat" w:eastAsia="Times New Roman" w:hAnsi="A3 Arial AzLat" w:cs="Times New Roman"/>
      <w:b/>
      <w:bCs/>
      <w:sz w:val="24"/>
      <w:szCs w:val="24"/>
      <w:lang w:val="ru-RU" w:eastAsia="ru-RU"/>
    </w:rPr>
  </w:style>
  <w:style w:type="character" w:styleId="Hyperlink">
    <w:name w:val="Hyperlink"/>
    <w:unhideWhenUsed/>
    <w:rsid w:val="001F4A07"/>
    <w:rPr>
      <w:color w:val="0000FF"/>
      <w:u w:val="single"/>
    </w:rPr>
  </w:style>
  <w:style w:type="paragraph" w:styleId="BalloonText">
    <w:name w:val="Balloon Text"/>
    <w:basedOn w:val="Normal"/>
    <w:link w:val="BalloonTextChar"/>
    <w:uiPriority w:val="99"/>
    <w:semiHidden/>
    <w:unhideWhenUsed/>
    <w:rsid w:val="009C74F7"/>
    <w:rPr>
      <w:rFonts w:ascii="Tahoma" w:hAnsi="Tahoma" w:cs="Tahoma"/>
      <w:sz w:val="16"/>
      <w:szCs w:val="16"/>
    </w:rPr>
  </w:style>
  <w:style w:type="character" w:customStyle="1" w:styleId="BalloonTextChar">
    <w:name w:val="Balloon Text Char"/>
    <w:basedOn w:val="DefaultParagraphFont"/>
    <w:link w:val="BalloonText"/>
    <w:uiPriority w:val="99"/>
    <w:semiHidden/>
    <w:rsid w:val="009C74F7"/>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1013EC"/>
    <w:pPr>
      <w:tabs>
        <w:tab w:val="center" w:pos="4677"/>
        <w:tab w:val="right" w:pos="9355"/>
      </w:tabs>
    </w:pPr>
  </w:style>
  <w:style w:type="character" w:customStyle="1" w:styleId="HeaderChar">
    <w:name w:val="Header Char"/>
    <w:basedOn w:val="DefaultParagraphFont"/>
    <w:link w:val="Header"/>
    <w:uiPriority w:val="99"/>
    <w:rsid w:val="001013EC"/>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1013EC"/>
    <w:pPr>
      <w:tabs>
        <w:tab w:val="center" w:pos="4677"/>
        <w:tab w:val="right" w:pos="9355"/>
      </w:tabs>
    </w:pPr>
  </w:style>
  <w:style w:type="character" w:customStyle="1" w:styleId="FooterChar">
    <w:name w:val="Footer Char"/>
    <w:basedOn w:val="DefaultParagraphFont"/>
    <w:link w:val="Footer"/>
    <w:uiPriority w:val="99"/>
    <w:rsid w:val="001013E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D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85073D"/>
    <w:pPr>
      <w:keepNext/>
      <w:jc w:val="center"/>
      <w:outlineLvl w:val="0"/>
    </w:pPr>
    <w:rPr>
      <w:rFonts w:ascii="A3 Arial AzLat" w:hAnsi="A3 Arial Az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D31D8"/>
    <w:pPr>
      <w:spacing w:after="120"/>
    </w:pPr>
  </w:style>
  <w:style w:type="character" w:customStyle="1" w:styleId="BodyTextChar">
    <w:name w:val="Body Text Char"/>
    <w:basedOn w:val="DefaultParagraphFont"/>
    <w:link w:val="BodyText"/>
    <w:uiPriority w:val="99"/>
    <w:semiHidden/>
    <w:rsid w:val="001D31D8"/>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nhideWhenUsed/>
    <w:rsid w:val="001D31D8"/>
    <w:pPr>
      <w:ind w:firstLine="720"/>
      <w:jc w:val="both"/>
    </w:pPr>
    <w:rPr>
      <w:rFonts w:ascii="Alk-Az-TmsL" w:eastAsia="MS Mincho" w:hAnsi="Alk-Az-TmsL"/>
      <w:spacing w:val="-12"/>
      <w:kern w:val="28"/>
      <w:sz w:val="28"/>
      <w:szCs w:val="20"/>
    </w:rPr>
  </w:style>
  <w:style w:type="character" w:customStyle="1" w:styleId="BodyTextIndentChar">
    <w:name w:val="Body Text Indent Char"/>
    <w:basedOn w:val="DefaultParagraphFont"/>
    <w:link w:val="BodyTextIndent"/>
    <w:rsid w:val="001D31D8"/>
    <w:rPr>
      <w:rFonts w:ascii="Alk-Az-TmsL" w:eastAsia="MS Mincho" w:hAnsi="Alk-Az-TmsL" w:cs="Times New Roman"/>
      <w:spacing w:val="-12"/>
      <w:kern w:val="28"/>
      <w:sz w:val="28"/>
      <w:szCs w:val="20"/>
      <w:lang w:val="ru-RU" w:eastAsia="ru-RU"/>
    </w:rPr>
  </w:style>
  <w:style w:type="paragraph" w:styleId="BodyText2">
    <w:name w:val="Body Text 2"/>
    <w:basedOn w:val="Normal"/>
    <w:link w:val="BodyText2Char"/>
    <w:uiPriority w:val="99"/>
    <w:unhideWhenUsed/>
    <w:rsid w:val="001D31D8"/>
    <w:pPr>
      <w:spacing w:after="120" w:line="480" w:lineRule="auto"/>
    </w:pPr>
  </w:style>
  <w:style w:type="character" w:customStyle="1" w:styleId="BodyText2Char">
    <w:name w:val="Body Text 2 Char"/>
    <w:basedOn w:val="DefaultParagraphFont"/>
    <w:link w:val="BodyText2"/>
    <w:uiPriority w:val="99"/>
    <w:rsid w:val="001D31D8"/>
    <w:rPr>
      <w:rFonts w:ascii="Times New Roman" w:eastAsia="Times New Roman" w:hAnsi="Times New Roman" w:cs="Times New Roman"/>
      <w:sz w:val="24"/>
      <w:szCs w:val="24"/>
      <w:lang w:val="ru-RU" w:eastAsia="ru-RU"/>
    </w:rPr>
  </w:style>
  <w:style w:type="paragraph" w:customStyle="1" w:styleId="Default">
    <w:name w:val="Default"/>
    <w:rsid w:val="00E55A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5073D"/>
    <w:rPr>
      <w:rFonts w:ascii="A3 Arial AzLat" w:eastAsia="Times New Roman" w:hAnsi="A3 Arial AzLat" w:cs="Times New Roman"/>
      <w:b/>
      <w:bCs/>
      <w:sz w:val="24"/>
      <w:szCs w:val="24"/>
      <w:lang w:val="ru-RU" w:eastAsia="ru-RU"/>
    </w:rPr>
  </w:style>
  <w:style w:type="character" w:styleId="Hyperlink">
    <w:name w:val="Hyperlink"/>
    <w:unhideWhenUsed/>
    <w:rsid w:val="001F4A07"/>
    <w:rPr>
      <w:color w:val="0000FF"/>
      <w:u w:val="single"/>
    </w:rPr>
  </w:style>
  <w:style w:type="paragraph" w:styleId="BalloonText">
    <w:name w:val="Balloon Text"/>
    <w:basedOn w:val="Normal"/>
    <w:link w:val="BalloonTextChar"/>
    <w:uiPriority w:val="99"/>
    <w:semiHidden/>
    <w:unhideWhenUsed/>
    <w:rsid w:val="009C74F7"/>
    <w:rPr>
      <w:rFonts w:ascii="Tahoma" w:hAnsi="Tahoma" w:cs="Tahoma"/>
      <w:sz w:val="16"/>
      <w:szCs w:val="16"/>
    </w:rPr>
  </w:style>
  <w:style w:type="character" w:customStyle="1" w:styleId="BalloonTextChar">
    <w:name w:val="Balloon Text Char"/>
    <w:basedOn w:val="DefaultParagraphFont"/>
    <w:link w:val="BalloonText"/>
    <w:uiPriority w:val="99"/>
    <w:semiHidden/>
    <w:rsid w:val="009C74F7"/>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1013EC"/>
    <w:pPr>
      <w:tabs>
        <w:tab w:val="center" w:pos="4677"/>
        <w:tab w:val="right" w:pos="9355"/>
      </w:tabs>
    </w:pPr>
  </w:style>
  <w:style w:type="character" w:customStyle="1" w:styleId="HeaderChar">
    <w:name w:val="Header Char"/>
    <w:basedOn w:val="DefaultParagraphFont"/>
    <w:link w:val="Header"/>
    <w:uiPriority w:val="99"/>
    <w:rsid w:val="001013EC"/>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1013EC"/>
    <w:pPr>
      <w:tabs>
        <w:tab w:val="center" w:pos="4677"/>
        <w:tab w:val="right" w:pos="9355"/>
      </w:tabs>
    </w:pPr>
  </w:style>
  <w:style w:type="character" w:customStyle="1" w:styleId="FooterChar">
    <w:name w:val="Footer Char"/>
    <w:basedOn w:val="DefaultParagraphFont"/>
    <w:link w:val="Footer"/>
    <w:uiPriority w:val="99"/>
    <w:rsid w:val="001013E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907">
      <w:bodyDiv w:val="1"/>
      <w:marLeft w:val="0"/>
      <w:marRight w:val="0"/>
      <w:marTop w:val="0"/>
      <w:marBottom w:val="0"/>
      <w:divBdr>
        <w:top w:val="none" w:sz="0" w:space="0" w:color="auto"/>
        <w:left w:val="none" w:sz="0" w:space="0" w:color="auto"/>
        <w:bottom w:val="none" w:sz="0" w:space="0" w:color="auto"/>
        <w:right w:val="none" w:sz="0" w:space="0" w:color="auto"/>
      </w:divBdr>
    </w:div>
    <w:div w:id="262540769">
      <w:bodyDiv w:val="1"/>
      <w:marLeft w:val="0"/>
      <w:marRight w:val="0"/>
      <w:marTop w:val="0"/>
      <w:marBottom w:val="0"/>
      <w:divBdr>
        <w:top w:val="none" w:sz="0" w:space="0" w:color="auto"/>
        <w:left w:val="none" w:sz="0" w:space="0" w:color="auto"/>
        <w:bottom w:val="none" w:sz="0" w:space="0" w:color="auto"/>
        <w:right w:val="none" w:sz="0" w:space="0" w:color="auto"/>
      </w:divBdr>
    </w:div>
    <w:div w:id="960304617">
      <w:bodyDiv w:val="1"/>
      <w:marLeft w:val="0"/>
      <w:marRight w:val="0"/>
      <w:marTop w:val="0"/>
      <w:marBottom w:val="0"/>
      <w:divBdr>
        <w:top w:val="none" w:sz="0" w:space="0" w:color="auto"/>
        <w:left w:val="none" w:sz="0" w:space="0" w:color="auto"/>
        <w:bottom w:val="none" w:sz="0" w:space="0" w:color="auto"/>
        <w:right w:val="none" w:sz="0" w:space="0" w:color="auto"/>
      </w:divBdr>
    </w:div>
    <w:div w:id="1360547614">
      <w:bodyDiv w:val="1"/>
      <w:marLeft w:val="0"/>
      <w:marRight w:val="0"/>
      <w:marTop w:val="0"/>
      <w:marBottom w:val="0"/>
      <w:divBdr>
        <w:top w:val="none" w:sz="0" w:space="0" w:color="auto"/>
        <w:left w:val="none" w:sz="0" w:space="0" w:color="auto"/>
        <w:bottom w:val="none" w:sz="0" w:space="0" w:color="auto"/>
        <w:right w:val="none" w:sz="0" w:space="0" w:color="auto"/>
      </w:divBdr>
    </w:div>
    <w:div w:id="1384720800">
      <w:bodyDiv w:val="1"/>
      <w:marLeft w:val="0"/>
      <w:marRight w:val="0"/>
      <w:marTop w:val="0"/>
      <w:marBottom w:val="0"/>
      <w:divBdr>
        <w:top w:val="none" w:sz="0" w:space="0" w:color="auto"/>
        <w:left w:val="none" w:sz="0" w:space="0" w:color="auto"/>
        <w:bottom w:val="none" w:sz="0" w:space="0" w:color="auto"/>
        <w:right w:val="none" w:sz="0" w:space="0" w:color="auto"/>
      </w:divBdr>
    </w:div>
    <w:div w:id="1478840092">
      <w:bodyDiv w:val="1"/>
      <w:marLeft w:val="0"/>
      <w:marRight w:val="0"/>
      <w:marTop w:val="0"/>
      <w:marBottom w:val="0"/>
      <w:divBdr>
        <w:top w:val="none" w:sz="0" w:space="0" w:color="auto"/>
        <w:left w:val="none" w:sz="0" w:space="0" w:color="auto"/>
        <w:bottom w:val="none" w:sz="0" w:space="0" w:color="auto"/>
        <w:right w:val="none" w:sz="0" w:space="0" w:color="auto"/>
      </w:divBdr>
    </w:div>
    <w:div w:id="20111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silkway.az"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info@banksilkway.a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94FE-4E35-4A1E-A51F-FFC071BB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2093</Words>
  <Characters>11934</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Rahimov</dc:creator>
  <cp:lastModifiedBy>Gulnara Musazade</cp:lastModifiedBy>
  <cp:revision>3</cp:revision>
  <cp:lastPrinted>2014-02-11T06:15:00Z</cp:lastPrinted>
  <dcterms:created xsi:type="dcterms:W3CDTF">2017-01-16T09:50:00Z</dcterms:created>
  <dcterms:modified xsi:type="dcterms:W3CDTF">2017-01-16T09:56:00Z</dcterms:modified>
</cp:coreProperties>
</file>